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F2D" w14:textId="77777777" w:rsidR="00290294" w:rsidRDefault="00290294">
      <w:pPr>
        <w:jc w:val="right"/>
      </w:pPr>
      <w:r>
        <w:t>Załącznik nr 4 do Zarządzenia Nr RD/Z.0201-……..…………..</w:t>
      </w:r>
    </w:p>
    <w:p w14:paraId="1E3F0231" w14:textId="77777777" w:rsidR="00290294" w:rsidRDefault="00290294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7243DA67" w14:textId="77777777" w:rsidR="00290294" w:rsidRDefault="00290294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689"/>
      </w:tblGrid>
      <w:tr w:rsidR="00000000" w14:paraId="1334E72C" w14:textId="77777777">
        <w:trPr>
          <w:trHeight w:val="395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01EA1FF" w14:textId="77777777" w:rsidR="00290294" w:rsidRDefault="00290294">
            <w:r>
              <w:rPr>
                <w:rFonts w:cs="Calibri"/>
              </w:rPr>
              <w:t>Nazwa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3981CA" w14:textId="77777777" w:rsidR="00290294" w:rsidRDefault="00290294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Psychologia komunikacji</w:t>
            </w:r>
          </w:p>
        </w:tc>
      </w:tr>
      <w:tr w:rsidR="00000000" w14:paraId="0B79A7BD" w14:textId="77777777">
        <w:trPr>
          <w:trHeight w:val="379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F952CB8" w14:textId="77777777" w:rsidR="00290294" w:rsidRDefault="00290294">
            <w:r>
              <w:rPr>
                <w:rFonts w:cs="Calibri"/>
              </w:rPr>
              <w:t>Nazwa w j. ang.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8E16F5A" w14:textId="77777777" w:rsidR="00290294" w:rsidRDefault="00290294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Psychology of Communication</w:t>
            </w:r>
          </w:p>
        </w:tc>
      </w:tr>
    </w:tbl>
    <w:p w14:paraId="5524C18B" w14:textId="77777777" w:rsidR="00290294" w:rsidRDefault="00290294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4"/>
        <w:gridCol w:w="3871"/>
        <w:gridCol w:w="3901"/>
      </w:tblGrid>
      <w:tr w:rsidR="00000000" w14:paraId="5AB1C2C9" w14:textId="77777777">
        <w:trPr>
          <w:cantSplit/>
          <w:trHeight w:val="397"/>
        </w:trPr>
        <w:tc>
          <w:tcPr>
            <w:tcW w:w="197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E21E110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4C40E68" w14:textId="77777777" w:rsidR="00290294" w:rsidRDefault="00290294">
            <w:pPr>
              <w:pStyle w:val="Zawartotabeli"/>
              <w:snapToGrid w:val="0"/>
              <w:rPr>
                <w:rFonts w:cs="Calibri"/>
                <w:lang w:val="en-US"/>
              </w:rPr>
            </w:pPr>
          </w:p>
          <w:p w14:paraId="2069A5B1" w14:textId="77777777" w:rsidR="00290294" w:rsidRDefault="00290294">
            <w:pPr>
              <w:pStyle w:val="Zawartotabeli"/>
            </w:pPr>
            <w:r>
              <w:rPr>
                <w:rFonts w:cs="Calibri"/>
                <w:lang w:val="en-US"/>
              </w:rPr>
              <w:t>dr Wanda Matras-Mastalerz</w:t>
            </w:r>
          </w:p>
        </w:tc>
        <w:tc>
          <w:tcPr>
            <w:tcW w:w="39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0063F29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4164C9CA" w14:textId="77777777">
        <w:trPr>
          <w:cantSplit/>
          <w:trHeight w:val="397"/>
        </w:trPr>
        <w:tc>
          <w:tcPr>
            <w:tcW w:w="197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08A9061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387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ED1C0A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390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FD82088" w14:textId="77777777" w:rsidR="00290294" w:rsidRDefault="00290294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000000" w14:paraId="7EDDA127" w14:textId="77777777">
        <w:trPr>
          <w:cantSplit/>
          <w:trHeight w:val="397"/>
        </w:trPr>
        <w:tc>
          <w:tcPr>
            <w:tcW w:w="19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29E0FB1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3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4CCD3D1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0E6BC97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</w:tbl>
    <w:p w14:paraId="177C4D22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3C1D175D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6A7BD7D" w14:textId="77777777" w:rsidR="00290294" w:rsidRDefault="00290294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 xml:space="preserve">Celem wykładu jest zapoznanie Studentów z wiedzą dotyczącą procesów komunikowania interpersonalnego i społecznego, ich prawidłowości i zakłóceń; przekazanie specjalistycznej wiedzy i praktycznych umiejętności z zakresu psychologicznych, lingwistycznych i socjologicznych podstaw komunikowania się w sytuacjach społecznych. </w:t>
            </w:r>
          </w:p>
        </w:tc>
      </w:tr>
    </w:tbl>
    <w:p w14:paraId="4316120B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702B4070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0BEFFDF" w14:textId="77777777" w:rsidR="00290294" w:rsidRDefault="00290294">
            <w:r>
              <w:rPr>
                <w:rFonts w:cs="Calibri"/>
              </w:rPr>
              <w:t>Wiedza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A6AD99C" w14:textId="77777777" w:rsidR="00290294" w:rsidRDefault="00290294">
            <w:r>
              <w:rPr>
                <w:rFonts w:cs="Calibri"/>
              </w:rPr>
              <w:t xml:space="preserve">Podstawowa wiedza na temat relacji międzyludzkich </w:t>
            </w:r>
          </w:p>
        </w:tc>
      </w:tr>
      <w:tr w:rsidR="00000000" w14:paraId="01C75571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653F1D0" w14:textId="77777777" w:rsidR="00290294" w:rsidRDefault="00290294">
            <w:r>
              <w:rPr>
                <w:rFonts w:cs="Calibri"/>
              </w:rPr>
              <w:t>Umiejętności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D708C69" w14:textId="77777777" w:rsidR="00290294" w:rsidRDefault="00290294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  <w:tr w:rsidR="00000000" w14:paraId="0A400F46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725737E" w14:textId="77777777" w:rsidR="00290294" w:rsidRDefault="00290294">
            <w:r>
              <w:rPr>
                <w:rFonts w:cs="Calibri"/>
              </w:rPr>
              <w:t>Kursy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CC7F64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</w:tbl>
    <w:p w14:paraId="5696B224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09A52F16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E3CF461" w14:textId="77777777" w:rsidR="00290294" w:rsidRDefault="00290294">
            <w:r>
              <w:rPr>
                <w:rFonts w:cs="Calibri"/>
              </w:rPr>
              <w:t>Wiedza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3781D42" w14:textId="77777777" w:rsidR="00290294" w:rsidRDefault="00290294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20735BC" w14:textId="77777777" w:rsidR="00290294" w:rsidRDefault="00290294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202C9F71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10C24E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9F07773" w14:textId="77777777" w:rsidR="00290294" w:rsidRDefault="00290294">
            <w:r>
              <w:rPr>
                <w:rFonts w:cs="Calibri"/>
              </w:rPr>
              <w:t xml:space="preserve">W01, </w:t>
            </w:r>
            <w:r>
              <w:t xml:space="preserve">Student posiada wiedzę na temat procesów komunikacyjnych, rozumie problemy związane z właściwym nadawaniem i odbieraniem komunikatów, przewiduje możliwość wystąpienia barier komunikacyjnych. </w:t>
            </w:r>
          </w:p>
          <w:p w14:paraId="49236632" w14:textId="77777777" w:rsidR="00290294" w:rsidRDefault="00290294">
            <w:pPr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E1469D2" w14:textId="77777777" w:rsidR="00290294" w:rsidRDefault="00290294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K1_W01</w:t>
            </w:r>
          </w:p>
        </w:tc>
      </w:tr>
      <w:tr w:rsidR="00000000" w14:paraId="4680C45D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AED792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34DDBD5" w14:textId="77777777" w:rsidR="00290294" w:rsidRDefault="00290294">
            <w:r>
              <w:rPr>
                <w:rFonts w:cs="Calibri"/>
              </w:rPr>
              <w:t xml:space="preserve">W02,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Student zna najważniejsze tradycyjne i współczesne teorie komunikowania społecznego, rozumie ich psychologiczne, historyczne i kulturowe uwarunkowania oraz ma podstawową wiedzę z zakresu psychologii o uczestnikach procesu komunikowania.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CF74E39" w14:textId="77777777" w:rsidR="00290294" w:rsidRDefault="00290294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K1_W02</w:t>
            </w:r>
          </w:p>
        </w:tc>
      </w:tr>
      <w:tr w:rsidR="00000000" w14:paraId="16492456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4F9ED9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31C907A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9DF4AE6" w14:textId="77777777" w:rsidR="00290294" w:rsidRDefault="00290294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0F03B55C" w14:textId="77777777" w:rsidR="00290294" w:rsidRDefault="00290294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7C3A2D76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515427" w14:textId="77777777" w:rsidR="00290294" w:rsidRDefault="00290294">
            <w:r>
              <w:rPr>
                <w:rFonts w:cs="Calibri"/>
              </w:rPr>
              <w:lastRenderedPageBreak/>
              <w:t>Umiejętności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7162BD0" w14:textId="77777777" w:rsidR="00290294" w:rsidRDefault="00290294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89BCDFD" w14:textId="77777777" w:rsidR="00290294" w:rsidRDefault="00290294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37E8240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EEEFDC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18B9E15" w14:textId="77777777" w:rsidR="00290294" w:rsidRDefault="00290294">
            <w:r>
              <w:rPr>
                <w:rFonts w:cs="Calibri"/>
              </w:rPr>
              <w:t xml:space="preserve">U01,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Student potrafi używać języka specjalistycznego i porozumiewać się w sposób precyzyjny oraz spójny przy użyciu różnych kanałów, gatunków i technik komunikacyjnych. </w:t>
            </w:r>
          </w:p>
          <w:p w14:paraId="343C41BA" w14:textId="77777777" w:rsidR="00290294" w:rsidRDefault="00290294">
            <w:pPr>
              <w:pStyle w:val="Tekstpodstawowy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6B25BF5" w14:textId="77777777" w:rsidR="00290294" w:rsidRDefault="00290294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K1_U01</w:t>
            </w:r>
          </w:p>
        </w:tc>
      </w:tr>
      <w:tr w:rsidR="00000000" w14:paraId="59D86749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757863A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3C522A7" w14:textId="77777777" w:rsidR="00290294" w:rsidRDefault="00290294">
            <w:pPr>
              <w:pStyle w:val="Tekstpodstawowy"/>
            </w:pPr>
            <w:r>
              <w:rPr>
                <w:rFonts w:cs="Calibri"/>
              </w:rPr>
              <w:t xml:space="preserve">U02, </w:t>
            </w:r>
            <w:r>
              <w:t xml:space="preserve">. Potrafi wypowiadać się w różnych stylach rozmowy, na różnych płaszczyznach wypowiedzi.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CCF5ABB" w14:textId="77777777" w:rsidR="00290294" w:rsidRDefault="00290294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K1_U03</w:t>
            </w:r>
          </w:p>
        </w:tc>
      </w:tr>
      <w:tr w:rsidR="00000000" w14:paraId="1A4CF921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DFF53E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743A755" w14:textId="77777777" w:rsidR="00290294" w:rsidRDefault="00290294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977217F" w14:textId="77777777" w:rsidR="00290294" w:rsidRDefault="00290294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15FE215C" w14:textId="77777777" w:rsidR="00290294" w:rsidRDefault="00290294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659B30CC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1528D01" w14:textId="77777777" w:rsidR="00290294" w:rsidRDefault="00290294">
            <w:r>
              <w:rPr>
                <w:rFonts w:cs="Calibri"/>
              </w:rPr>
              <w:t>Kompetencje społeczne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6F83D3F" w14:textId="77777777" w:rsidR="00290294" w:rsidRDefault="00290294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C528A94" w14:textId="77777777" w:rsidR="00290294" w:rsidRDefault="00290294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29426485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DABE492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66C5C14" w14:textId="77777777" w:rsidR="00290294" w:rsidRDefault="00290294">
            <w:r>
              <w:rPr>
                <w:rFonts w:cs="Calibri"/>
              </w:rPr>
              <w:t xml:space="preserve">K01, </w:t>
            </w:r>
            <w:r>
              <w:t xml:space="preserve">Student ma świadomość znaczenia wiedzy o procesach komunikacji dla podejmowania wyzwań zawodowych. </w:t>
            </w:r>
          </w:p>
          <w:p w14:paraId="56153718" w14:textId="77777777" w:rsidR="00290294" w:rsidRDefault="00290294">
            <w:pPr>
              <w:jc w:val="both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6EF66AB" w14:textId="77777777" w:rsidR="00290294" w:rsidRDefault="00290294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K1_K01</w:t>
            </w:r>
          </w:p>
        </w:tc>
      </w:tr>
      <w:tr w:rsidR="00000000" w14:paraId="5EEB5AFF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317173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7E244BD" w14:textId="77777777" w:rsidR="00290294" w:rsidRDefault="00290294">
            <w:r>
              <w:rPr>
                <w:rFonts w:cs="Calibri"/>
              </w:rPr>
              <w:t xml:space="preserve">K02, </w:t>
            </w:r>
            <w:r>
              <w:t>Student potrafi pracować w zespole pełniąc różne role, wypowiadając się w odpowiednim stylu rozmowy; umie przyjmować i wyznaczać zadania z zachowaniem reguł analizy transgresyjnej</w:t>
            </w:r>
            <w:r>
              <w:rPr>
                <w:rFonts w:cs="Calibri"/>
              </w:rPr>
              <w:t>.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E73E380" w14:textId="77777777" w:rsidR="00290294" w:rsidRDefault="00290294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K1_K04</w:t>
            </w:r>
          </w:p>
        </w:tc>
      </w:tr>
      <w:tr w:rsidR="00000000" w14:paraId="0E7B3FC5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60EDD01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41263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563BDF4" w14:textId="77777777" w:rsidR="00290294" w:rsidRDefault="00290294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294A1201" w14:textId="77777777" w:rsidR="00290294" w:rsidRDefault="00290294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088"/>
        <w:gridCol w:w="1125"/>
        <w:gridCol w:w="1132"/>
        <w:gridCol w:w="1127"/>
        <w:gridCol w:w="1131"/>
        <w:gridCol w:w="1128"/>
        <w:gridCol w:w="1168"/>
      </w:tblGrid>
      <w:tr w:rsidR="00000000" w14:paraId="62124329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9A17500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53B6007E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7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1A764A4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3DCCE53C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17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882F9CC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02F207AF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7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83DC582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108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44CEB6A3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15DB6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BB4E86E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45B195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ABA7115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90DED7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9C19807" w14:textId="77777777" w:rsidR="00290294" w:rsidRDefault="00290294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61192FC9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7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A1D6E76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8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6236CF3" w14:textId="77777777" w:rsidR="00290294" w:rsidRDefault="00290294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78D14" w14:textId="77777777" w:rsidR="00290294" w:rsidRDefault="00290294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C1A32" w14:textId="77777777" w:rsidR="00290294" w:rsidRDefault="00290294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BD5D983" w14:textId="77777777" w:rsidR="00290294" w:rsidRDefault="00290294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6065F43" w14:textId="77777777" w:rsidR="00290294" w:rsidRDefault="00290294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D81841A" w14:textId="77777777" w:rsidR="00290294" w:rsidRDefault="00290294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B5AF76" w14:textId="77777777" w:rsidR="00290294" w:rsidRDefault="00290294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1E4B1DD8" w14:textId="77777777" w:rsidR="00290294" w:rsidRDefault="00290294">
      <w:pPr>
        <w:rPr>
          <w:rFonts w:cs="Calibri"/>
        </w:rPr>
      </w:pPr>
    </w:p>
    <w:p w14:paraId="42C4A98E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3CC78790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DA98E5F" w14:textId="77777777" w:rsidR="00290294" w:rsidRDefault="00290294">
            <w:pPr>
              <w:pStyle w:val="Zawartotabeli"/>
              <w:snapToGrid w:val="0"/>
              <w:ind w:left="360"/>
              <w:jc w:val="both"/>
            </w:pPr>
            <w:r>
              <w:rPr>
                <w:rFonts w:cs="Calibri"/>
              </w:rPr>
              <w:t>Metoda słowna na wykładzie, na ćwiczeniach praca w grupach, dyskusja oraz prezentacje szczegółowe</w:t>
            </w:r>
          </w:p>
        </w:tc>
      </w:tr>
    </w:tbl>
    <w:p w14:paraId="4DA869DE" w14:textId="77777777" w:rsidR="00290294" w:rsidRDefault="00290294">
      <w:pPr>
        <w:pStyle w:val="Zawartotabeli"/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000000" w14:paraId="1BEAB641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F23939" w14:textId="77777777" w:rsidR="00290294" w:rsidRDefault="00290294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8A15CC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7732800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D24943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517133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706D8C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275A4B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BFBF32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F16B3BC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4FA1395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8CDFE43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1A046F4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CEC6CC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3AD56E1" w14:textId="77777777" w:rsidR="00290294" w:rsidRDefault="00290294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000000" w14:paraId="2E9EBEA5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65E9E27" w14:textId="77777777" w:rsidR="00290294" w:rsidRDefault="00290294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E5FD0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2904F6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FF7C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C27AA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E7E7E0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777B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7833FE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F7DFF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41A0F6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C8EAD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E5FC0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0305D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03ECC3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447D8EFB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049690" w14:textId="77777777" w:rsidR="00290294" w:rsidRDefault="00290294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10C4E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5E299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6F03C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F1261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FF62F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A44623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23771E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DA1E6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58D2E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9F429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CAFC9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9F7B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6B1F7D6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41123F60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E2FC8A" w14:textId="77777777" w:rsidR="00290294" w:rsidRDefault="00290294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FF0D4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E34A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26401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76456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51EC2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DD0BD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1C7DD2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1389AC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95880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8FE55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5DCC96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7E871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12173D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788E1F19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1612E6" w14:textId="77777777" w:rsidR="00290294" w:rsidRDefault="00290294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DFF74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1DD35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411F5F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5D61E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8154A0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984E13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F8017A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5D5F3D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1B90A9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898AB9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9BA131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83A14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FF245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73DBC4F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4C00B5" w14:textId="77777777" w:rsidR="00290294" w:rsidRDefault="00290294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C41F0F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E84D4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EA6E6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9AEAFE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35F03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4DFF19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4018A2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FDBB51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0802A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5B37B4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74EF92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17A58F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37198C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09FEB353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20D491" w14:textId="77777777" w:rsidR="00290294" w:rsidRDefault="00290294">
            <w:pPr>
              <w:jc w:val="center"/>
            </w:pPr>
            <w:r>
              <w:rPr>
                <w:rFonts w:cs="Calibri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87A83F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4E767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239D8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6020C3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D59A1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85B94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22A15A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94E691" w14:textId="77777777" w:rsidR="00290294" w:rsidRDefault="00290294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5E1F99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EED8A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FAF8C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26D045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10C912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  <w:tr w:rsidR="00000000" w14:paraId="5508E4A4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322D54" w14:textId="77777777" w:rsidR="00290294" w:rsidRDefault="00290294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1AF82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B6C65A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E4200B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AE2C6D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EB10B1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EC078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9ACD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98BC6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07E68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7E1E17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554F0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C6280C" w14:textId="77777777" w:rsidR="00290294" w:rsidRDefault="00290294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FB2009" w14:textId="77777777" w:rsidR="00290294" w:rsidRDefault="00290294">
            <w:pPr>
              <w:snapToGrid w:val="0"/>
              <w:rPr>
                <w:rFonts w:cs="Calibri"/>
              </w:rPr>
            </w:pPr>
          </w:p>
        </w:tc>
      </w:tr>
    </w:tbl>
    <w:p w14:paraId="51384CA8" w14:textId="77777777" w:rsidR="00290294" w:rsidRDefault="00290294">
      <w:pPr>
        <w:pStyle w:val="Zawartotabeli"/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3D4A192E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7E1A424" w14:textId="77777777" w:rsidR="00290294" w:rsidRDefault="00290294">
            <w:pPr>
              <w:pStyle w:val="Zawartotabeli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662F47D" w14:textId="77777777" w:rsidR="00290294" w:rsidRDefault="00290294">
            <w:pPr>
              <w:pStyle w:val="Zawartotabeli"/>
              <w:snapToGrid w:val="0"/>
              <w:spacing w:before="57" w:after="57"/>
              <w:jc w:val="both"/>
            </w:pPr>
            <w:r>
              <w:rPr>
                <w:rFonts w:cs="Calibri"/>
              </w:rPr>
              <w:t xml:space="preserve">W zakresie tematyki wykładów test semestralny, w zakresie tematyki ćwiczeń ocena częstotliwości udziału w dyskusji oraz merytorycznego poziomu, klarowności konstrukcji i przejrzystości przekazania referatu / prezentacji pracy w grupach </w:t>
            </w:r>
          </w:p>
        </w:tc>
      </w:tr>
    </w:tbl>
    <w:p w14:paraId="5EB4D546" w14:textId="77777777" w:rsidR="00290294" w:rsidRDefault="00290294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3A0DBA05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A66B6EB" w14:textId="77777777" w:rsidR="00290294" w:rsidRDefault="00290294">
            <w:r>
              <w:rPr>
                <w:rFonts w:cs="Calibri"/>
              </w:rPr>
              <w:t>Uwagi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1844311" w14:textId="77777777" w:rsidR="00290294" w:rsidRDefault="00290294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3BA6194C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7C86AE3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E255D63" w14:textId="77777777" w:rsidR="00290294" w:rsidRDefault="00290294">
            <w:pPr>
              <w:pStyle w:val="Tekstdymka1"/>
              <w:ind w:left="72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wykładów:</w:t>
            </w:r>
          </w:p>
          <w:p w14:paraId="2A7C8492" w14:textId="77777777" w:rsidR="00290294" w:rsidRDefault="00290294">
            <w:pPr>
              <w:pStyle w:val="Tekstdymka1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F69435" w14:textId="77777777" w:rsidR="00290294" w:rsidRDefault="00290294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Podstawowe zagadnienia psychologii komunikacji społecznej: podstawowe pojęcia, funkcje i znaczenie komunikacji (2 godz.).</w:t>
            </w:r>
          </w:p>
          <w:p w14:paraId="5FA06D73" w14:textId="77777777" w:rsidR="00290294" w:rsidRDefault="00290294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Modele komunikacji: transfer informacji, uzgadnianie znaczenia, perswazja, tworzenie społeczności (2 godz.).</w:t>
            </w:r>
          </w:p>
          <w:p w14:paraId="2893B776" w14:textId="77777777" w:rsidR="00290294" w:rsidRDefault="00290294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Znaczenie zachowań werbalnych i niewerbalnych w psychologii komunikacji (2 godz.).</w:t>
            </w:r>
          </w:p>
          <w:p w14:paraId="45F1E5CF" w14:textId="77777777" w:rsidR="00290294" w:rsidRDefault="00290294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Słuchanie i świadomość obecności innych w procesie komunikacji (2 godz.). </w:t>
            </w:r>
          </w:p>
          <w:p w14:paraId="6C0A1C06" w14:textId="77777777" w:rsidR="00290294" w:rsidRDefault="00290294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Wyzwania i zagrożenia w sytuacjach komunikacyjnych (2 godz.). </w:t>
            </w:r>
          </w:p>
          <w:p w14:paraId="5AE20C9C" w14:textId="77777777" w:rsidR="00290294" w:rsidRDefault="00290294">
            <w:pPr>
              <w:pStyle w:val="Tekstdymka1"/>
              <w:ind w:left="10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0AB562" w14:textId="77777777" w:rsidR="00290294" w:rsidRDefault="00290294">
            <w:pPr>
              <w:pStyle w:val="Tekstdymka1"/>
              <w:ind w:left="108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ćwiczeń:</w:t>
            </w:r>
          </w:p>
          <w:p w14:paraId="0EDD3BFC" w14:textId="77777777" w:rsidR="00290294" w:rsidRDefault="00290294">
            <w:pPr>
              <w:pStyle w:val="Tekstdymka1"/>
              <w:ind w:left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52DBAE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Psychologiczne aspekty komunikacji perswazyjnej (manipulacja, propaganda)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7DC297B2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Anatomia wypowiedzi – płaszczyzny wypowiedzi (zawartość rzeczowa, ujawnienie siebie)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2D4280AD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Efektywne słuchanie </w:t>
            </w:r>
            <w:r>
              <w:rPr>
                <w:rFonts w:ascii="Calibri" w:hAnsi="Calibri" w:cs="Calibri"/>
                <w:sz w:val="22"/>
                <w:szCs w:val="22"/>
              </w:rPr>
              <w:t>(1 godz.).</w:t>
            </w:r>
          </w:p>
          <w:p w14:paraId="6B4F2DCF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Rozmowa jako środek komunikacji społecznej (style rozmowy: bierno-zależny, ratownika, altruistyczny, poniżająco-agresywny, uzasadniający siebie, kontrolująco-określający, dystansujący się, dramatyzująco-wylewny) </w:t>
            </w:r>
            <w:r>
              <w:rPr>
                <w:rFonts w:ascii="Calibri" w:hAnsi="Calibri" w:cs="Calibri"/>
                <w:sz w:val="22"/>
                <w:szCs w:val="22"/>
              </w:rPr>
              <w:t>(2 godz.)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9D4A8B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Model PBP (Porozumiewania Bez Przemocy), komunikat „JA” - przyczyny błędów odbioru, poprawianie relacji interpersonalnych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4841A983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Podstawowe bariery komunikacyjne i ich przezwyciężanie </w:t>
            </w:r>
            <w:r>
              <w:rPr>
                <w:rFonts w:ascii="Calibri" w:hAnsi="Calibri" w:cs="Calibri"/>
                <w:sz w:val="22"/>
                <w:szCs w:val="22"/>
              </w:rPr>
              <w:t>(2 godz.)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10D977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Wybrane techniki zachowań asertywnych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137359AA" w14:textId="77777777" w:rsidR="00290294" w:rsidRDefault="00290294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Psychologiczne uwarunkowania negocjacji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4B438169" w14:textId="77777777" w:rsidR="00290294" w:rsidRDefault="00290294">
            <w:pPr>
              <w:pStyle w:val="Tekstdymka1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98D2F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C162A0A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F6A34B2" w14:textId="77777777" w:rsidR="00290294" w:rsidRDefault="00290294">
            <w:pPr>
              <w:snapToGrid w:val="0"/>
              <w:ind w:left="1440"/>
              <w:jc w:val="both"/>
            </w:pPr>
            <w:r>
              <w:rPr>
                <w:rFonts w:cs="Calibri"/>
                <w:color w:val="000000"/>
              </w:rPr>
              <w:t xml:space="preserve">Adams, K. Galanes, </w:t>
            </w:r>
            <w:r>
              <w:rPr>
                <w:rFonts w:cs="Calibri"/>
                <w:i/>
                <w:iCs/>
                <w:color w:val="000000"/>
              </w:rPr>
              <w:t>Komunikacja w grupach</w:t>
            </w:r>
            <w:r>
              <w:rPr>
                <w:rFonts w:cs="Calibri"/>
                <w:color w:val="000000"/>
              </w:rPr>
              <w:t xml:space="preserve">. Warszawa: PWN, 2018. </w:t>
            </w:r>
          </w:p>
          <w:p w14:paraId="7874445D" w14:textId="77777777" w:rsidR="00290294" w:rsidRDefault="00290294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Davis, M., Fanning, P., McKay, M., </w:t>
            </w:r>
            <w:r>
              <w:rPr>
                <w:rFonts w:cs="Calibri"/>
                <w:i/>
                <w:iCs/>
                <w:color w:val="000000"/>
              </w:rPr>
              <w:t>Sztuka skutecznego porozumiewania się</w:t>
            </w:r>
            <w:r>
              <w:rPr>
                <w:rFonts w:cs="Calibri"/>
                <w:color w:val="000000"/>
              </w:rPr>
              <w:t>. Gdańsk: GWP, 2022.</w:t>
            </w:r>
          </w:p>
          <w:p w14:paraId="1F6F8A5D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Eriffin, E., </w:t>
            </w:r>
            <w:r>
              <w:rPr>
                <w:rFonts w:cs="Calibri"/>
                <w:i/>
                <w:iCs/>
              </w:rPr>
              <w:t>Podstawy komunikacji społecznej</w:t>
            </w:r>
            <w:r>
              <w:rPr>
                <w:rFonts w:cs="Calibri"/>
              </w:rPr>
              <w:t>. Gdańsk: GWP, 2013.</w:t>
            </w:r>
          </w:p>
          <w:p w14:paraId="151BDEE4" w14:textId="77777777" w:rsidR="00290294" w:rsidRDefault="00290294">
            <w:pPr>
              <w:snapToGrid w:val="0"/>
              <w:ind w:left="1440"/>
              <w:jc w:val="both"/>
            </w:pPr>
            <w:r>
              <w:rPr>
                <w:rFonts w:cs="Calibri"/>
                <w:color w:val="000000"/>
              </w:rPr>
              <w:t xml:space="preserve">Leathers, </w:t>
            </w:r>
            <w:r>
              <w:rPr>
                <w:rFonts w:cs="Calibri"/>
                <w:i/>
                <w:iCs/>
                <w:color w:val="000000"/>
              </w:rPr>
              <w:t>D., Komunikacja niewerbalna</w:t>
            </w:r>
            <w:r>
              <w:rPr>
                <w:rFonts w:cs="Calibri"/>
                <w:color w:val="000000"/>
              </w:rPr>
              <w:t xml:space="preserve">. Warszawa: PWN, 2017. </w:t>
            </w:r>
          </w:p>
          <w:p w14:paraId="694280C8" w14:textId="77777777" w:rsidR="00290294" w:rsidRDefault="00290294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Morreale, S., Spitzberg, B., </w:t>
            </w:r>
            <w:r>
              <w:rPr>
                <w:rFonts w:cs="Calibri"/>
                <w:i/>
                <w:iCs/>
                <w:color w:val="000000"/>
              </w:rPr>
              <w:t>Komunikacja miedzy ludźmi</w:t>
            </w:r>
            <w:r>
              <w:rPr>
                <w:rFonts w:cs="Calibri"/>
                <w:color w:val="000000"/>
              </w:rPr>
              <w:t xml:space="preserve">. Warszawa: PWN, 2017. </w:t>
            </w:r>
          </w:p>
          <w:p w14:paraId="37535C16" w14:textId="77777777" w:rsidR="00290294" w:rsidRDefault="00290294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Ogonowska A., </w:t>
            </w:r>
            <w:r>
              <w:rPr>
                <w:rFonts w:cs="Calibri"/>
                <w:color w:val="000000"/>
              </w:rPr>
              <w:t>Komunikacja i porozumienie</w:t>
            </w:r>
            <w:r>
              <w:rPr>
                <w:rFonts w:cs="Calibri"/>
                <w:color w:val="000000"/>
              </w:rPr>
              <w:t>, Kraków 2015.</w:t>
            </w:r>
          </w:p>
          <w:p w14:paraId="14009342" w14:textId="77777777" w:rsidR="00290294" w:rsidRDefault="00290294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Stewart, J., </w:t>
            </w:r>
            <w:r>
              <w:rPr>
                <w:rFonts w:cs="Calibri"/>
                <w:i/>
                <w:iCs/>
                <w:color w:val="000000"/>
              </w:rPr>
              <w:t>Mosty zamiast murów. Podręcznik komunikacji interpersonalnej</w:t>
            </w:r>
            <w:r>
              <w:rPr>
                <w:rFonts w:cs="Calibri"/>
                <w:color w:val="000000"/>
              </w:rPr>
              <w:t xml:space="preserve">, Warszawa: PWN, 2018. </w:t>
            </w:r>
          </w:p>
          <w:p w14:paraId="751E0797" w14:textId="77777777" w:rsidR="00290294" w:rsidRDefault="00290294">
            <w:pPr>
              <w:snapToGrid w:val="0"/>
              <w:ind w:left="720"/>
              <w:jc w:val="both"/>
              <w:rPr>
                <w:rFonts w:cs="Calibri"/>
              </w:rPr>
            </w:pPr>
          </w:p>
        </w:tc>
      </w:tr>
    </w:tbl>
    <w:p w14:paraId="1957709E" w14:textId="77777777" w:rsidR="00290294" w:rsidRDefault="00290294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25B58340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A880C9A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Schulz von Thun F., Sztuka rozmawiania, t. 1-3, Kraków, 2013. </w:t>
            </w:r>
          </w:p>
          <w:p w14:paraId="60585A6B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Bocheńska-Włostowska K., Akademia umiejętności interpersonalnych, Kraków, 2019. </w:t>
            </w:r>
          </w:p>
          <w:p w14:paraId="389198FB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Hartley P., Komunikacja w grupie, Poznań, 2021. </w:t>
            </w:r>
          </w:p>
          <w:p w14:paraId="44A6B46B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Rzepka B., Efektywna komunikacja w zespole, Warszawa, 2022. </w:t>
            </w:r>
          </w:p>
          <w:p w14:paraId="4A64418A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Berne E., W co grają ludzie, Warszawa, 2004. </w:t>
            </w:r>
          </w:p>
          <w:p w14:paraId="03332EB7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Chełpa S., Witkowski T., Psychologia konfliktów, Wrocław, 2015. </w:t>
            </w:r>
          </w:p>
          <w:p w14:paraId="5D93E551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Cialdini R., Wywieranie wpływu na ludzi, Gdańsk, 2021. </w:t>
            </w:r>
          </w:p>
          <w:p w14:paraId="0DD12F2B" w14:textId="77777777" w:rsidR="00290294" w:rsidRDefault="00290294">
            <w:pPr>
              <w:ind w:left="720"/>
            </w:pPr>
            <w:r>
              <w:rPr>
                <w:rFonts w:cs="Calibri"/>
              </w:rPr>
              <w:t>Pszczókowski T., Umiejętność przekonywania i dyskusji, Warszawa, 2018.</w:t>
            </w:r>
          </w:p>
          <w:p w14:paraId="2D0B4DD4" w14:textId="77777777" w:rsidR="00290294" w:rsidRDefault="00290294">
            <w:pPr>
              <w:ind w:left="720"/>
            </w:pPr>
            <w:r>
              <w:rPr>
                <w:rFonts w:cs="Calibri"/>
              </w:rPr>
              <w:t xml:space="preserve">Strategie i techniki perswazji, [w:] Sztuka perswazji, red. R. Garpiel, K. Leszczyńska, Kraków 2014. </w:t>
            </w:r>
          </w:p>
        </w:tc>
      </w:tr>
    </w:tbl>
    <w:p w14:paraId="3F7901CC" w14:textId="77777777" w:rsidR="00290294" w:rsidRDefault="00290294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2046B6E5" w14:textId="77777777" w:rsidR="00290294" w:rsidRDefault="00290294">
      <w:pPr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66"/>
      </w:tblGrid>
      <w:tr w:rsidR="00000000" w14:paraId="176D6229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E3231E" w14:textId="77777777" w:rsidR="00290294" w:rsidRDefault="00290294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C70B04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FE7F7B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10</w:t>
            </w:r>
          </w:p>
        </w:tc>
      </w:tr>
      <w:tr w:rsidR="00000000" w14:paraId="4E22D7F9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5B7584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B832C2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7FDBE0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27526D5F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C453C2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CE0D52" w14:textId="77777777" w:rsidR="00290294" w:rsidRDefault="00290294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E1E671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4E7F5D8A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3A93B4" w14:textId="77777777" w:rsidR="00290294" w:rsidRDefault="00290294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413118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50AE3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74C9437C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345506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AE6B24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514B7A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000000" w14:paraId="2C33CDD5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2EE6C7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584E83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C8D8D8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</w:tr>
      <w:tr w:rsidR="00000000" w14:paraId="4F627F94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6C256A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E446D4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7DD509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00A7250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C54249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8CA51C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000000" w14:paraId="4C094654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4428C7" w14:textId="77777777" w:rsidR="00290294" w:rsidRDefault="00290294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DD2CB6" w14:textId="77777777" w:rsidR="00290294" w:rsidRDefault="00290294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1ADBDEA8" w14:textId="77777777" w:rsidR="00290294" w:rsidRDefault="00290294">
      <w:pPr>
        <w:pStyle w:val="BalloonText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FFF3" w14:textId="77777777" w:rsidR="00290294" w:rsidRDefault="00290294">
      <w:r>
        <w:separator/>
      </w:r>
    </w:p>
  </w:endnote>
  <w:endnote w:type="continuationSeparator" w:id="0">
    <w:p w14:paraId="5270FD7E" w14:textId="77777777" w:rsidR="00290294" w:rsidRDefault="002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4476" w14:textId="77777777" w:rsidR="00290294" w:rsidRDefault="0029029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5C3" w14:textId="77777777" w:rsidR="00290294" w:rsidRDefault="00290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F8E3" w14:textId="77777777" w:rsidR="00290294" w:rsidRDefault="00290294">
      <w:r>
        <w:separator/>
      </w:r>
    </w:p>
  </w:footnote>
  <w:footnote w:type="continuationSeparator" w:id="0">
    <w:p w14:paraId="1FB1B157" w14:textId="77777777" w:rsidR="00290294" w:rsidRDefault="0029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9084" w14:textId="77777777" w:rsidR="00290294" w:rsidRDefault="00290294">
    <w:pPr>
      <w:jc w:val="center"/>
    </w:pPr>
    <w:r>
      <w:t xml:space="preserve">Kierunek: Architektura informacji </w:t>
    </w:r>
  </w:p>
  <w:p w14:paraId="6B37E14E" w14:textId="77777777" w:rsidR="00290294" w:rsidRDefault="00290294">
    <w:pPr>
      <w:jc w:val="center"/>
    </w:pPr>
    <w:r>
      <w:t xml:space="preserve">Studia stacjonarne 1 stopnia, semestr </w:t>
    </w:r>
    <w:r>
      <w:t>1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212D" w14:textId="77777777" w:rsidR="00290294" w:rsidRDefault="002902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315373365">
    <w:abstractNumId w:val="0"/>
  </w:num>
  <w:num w:numId="2" w16cid:durableId="23540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4"/>
    <w:rsid w:val="002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5A564"/>
  <w15:chartTrackingRefBased/>
  <w15:docId w15:val="{F36EDD31-AB69-4460-9D73-CBBC832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13B2-A1F4-4036-BBF4-A829A699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9E3FD-FC69-4A00-9727-917DD953C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46B56-5E29-4DDC-97DD-6BE8697E2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2023-12-02T16:34:00Z</dcterms:created>
  <dcterms:modified xsi:type="dcterms:W3CDTF">2023-12-02T16:34:00Z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