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139E936D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284EA38D" w:rsidR="00303F50" w:rsidRDefault="09CA73AC" w:rsidP="139E936D">
            <w:pPr>
              <w:pStyle w:val="Zawartotabeli"/>
              <w:jc w:val="center"/>
              <w:rPr>
                <w:rFonts w:eastAsia="Calibri" w:cs="Calibri"/>
                <w:noProof/>
                <w:color w:val="000000" w:themeColor="text1"/>
                <w:lang w:val="en-US"/>
              </w:rPr>
            </w:pPr>
            <w:r w:rsidRPr="139E936D">
              <w:rPr>
                <w:rFonts w:eastAsia="Calibri" w:cs="Calibri"/>
                <w:noProof/>
                <w:color w:val="000000" w:themeColor="text1"/>
                <w:lang w:val="en-US"/>
              </w:rPr>
              <w:t xml:space="preserve">Projektowanie wizualne </w:t>
            </w:r>
            <w:r w:rsidR="008A6407">
              <w:rPr>
                <w:rFonts w:eastAsia="Calibri" w:cs="Calibri"/>
                <w:noProof/>
                <w:color w:val="000000" w:themeColor="text1"/>
                <w:lang w:val="en-US"/>
              </w:rPr>
              <w:t>1</w:t>
            </w:r>
          </w:p>
        </w:tc>
      </w:tr>
      <w:tr w:rsidR="00303F50" w14:paraId="7072AF4A" w14:textId="77777777" w:rsidTr="139E936D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4FECE1F2" w:rsidR="00303F50" w:rsidRDefault="26723686" w:rsidP="139E936D">
            <w:pPr>
              <w:pStyle w:val="Zawartotabeli"/>
              <w:jc w:val="center"/>
              <w:rPr>
                <w:i/>
                <w:iCs/>
                <w:noProof/>
                <w:color w:val="000000" w:themeColor="text1"/>
                <w:lang w:val="en-US"/>
              </w:rPr>
            </w:pPr>
            <w:r w:rsidRPr="139E936D">
              <w:rPr>
                <w:rFonts w:ascii="Arial" w:eastAsia="Arial" w:hAnsi="Arial"/>
                <w:i/>
                <w:iCs/>
                <w:noProof/>
                <w:color w:val="000000" w:themeColor="text1"/>
                <w:sz w:val="20"/>
                <w:szCs w:val="20"/>
                <w:lang w:val="pt-PT"/>
              </w:rPr>
              <w:t>Visual design</w:t>
            </w:r>
            <w:r w:rsidRPr="139E936D">
              <w:rPr>
                <w:rFonts w:ascii="Arial" w:eastAsia="Arial" w:hAnsi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A6407">
              <w:rPr>
                <w:rFonts w:ascii="Arial" w:eastAsia="Arial" w:hAnsi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14:paraId="7ABBAAD5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23FE22D3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57B70352" w:rsidR="00240C16" w:rsidRDefault="00060C21" w:rsidP="139E936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mgr Weronika Gorajczyk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23FE22D3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40A54C8" w14:textId="77777777" w:rsidR="00060C21" w:rsidRDefault="00060C21" w:rsidP="00060C21">
            <w:pPr>
              <w:rPr>
                <w:noProof/>
                <w:lang w:val="en-US"/>
              </w:rPr>
            </w:pPr>
            <w:r w:rsidRPr="139E936D">
              <w:rPr>
                <w:noProof/>
                <w:lang w:val="en-US"/>
              </w:rPr>
              <w:t>dr Magdalena Koziak-Podsiadło</w:t>
            </w:r>
          </w:p>
          <w:p w14:paraId="624115BE" w14:textId="77777777" w:rsidR="00060C21" w:rsidRDefault="00060C21" w:rsidP="00060C21">
            <w:pPr>
              <w:pStyle w:val="Zawartotabeli"/>
              <w:rPr>
                <w:noProof/>
                <w:lang w:val="en-US"/>
              </w:rPr>
            </w:pPr>
            <w:r w:rsidRPr="139E936D">
              <w:rPr>
                <w:noProof/>
                <w:lang w:val="en-US"/>
              </w:rPr>
              <w:t>mgr Ada Krawczak</w:t>
            </w:r>
          </w:p>
          <w:p w14:paraId="6FAC19EE" w14:textId="0B882A69" w:rsidR="002556EE" w:rsidRDefault="002556EE" w:rsidP="00060C21">
            <w:pPr>
              <w:pStyle w:val="Zawartotabeli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mgr Lidia Krawczyk</w:t>
            </w:r>
          </w:p>
          <w:p w14:paraId="17E9AF81" w14:textId="7E3F2E88" w:rsidR="00060C21" w:rsidRPr="00060C21" w:rsidRDefault="00060C21" w:rsidP="00060C21">
            <w:pPr>
              <w:pStyle w:val="Zawartotabeli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dr Tomasz Sadowski</w:t>
            </w:r>
          </w:p>
        </w:tc>
      </w:tr>
      <w:tr w:rsidR="00240C16" w14:paraId="5EAB2B95" w14:textId="77777777" w:rsidTr="23FE22D3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0A0ECA63" w:rsidR="00240C16" w:rsidRDefault="3E27303B" w:rsidP="005479B4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991" w:type="pct"/>
            <w:vMerge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139E936D">
        <w:trPr>
          <w:trHeight w:val="1365"/>
        </w:trPr>
        <w:tc>
          <w:tcPr>
            <w:tcW w:w="5000" w:type="pct"/>
            <w:vAlign w:val="center"/>
          </w:tcPr>
          <w:p w14:paraId="7C4BC3E7" w14:textId="6B59B01D" w:rsidR="00134768" w:rsidRPr="00134768" w:rsidRDefault="5D8E77D9" w:rsidP="139E936D">
            <w:pPr>
              <w:rPr>
                <w:noProof/>
                <w:lang w:val="en-US"/>
              </w:rPr>
            </w:pPr>
            <w:r w:rsidRPr="139E936D">
              <w:rPr>
                <w:noProof/>
              </w:rPr>
              <w:t>Celem realizacji przedmiotu jest praktyka pracy studentów na wszystkich etapach projektowania: od momentu tworzenia założeń, pracy koncepcyjnej, poprzez pracą nad projektem oraz przygotowania projektu do druku/publikacji/prezentacji. Praca praktyczna zakłada doskonalenie znajomości metod projektowania oraz krytycznej analizy projektów i realizacji.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6ECE9E2C" w:rsidR="00303F50" w:rsidRDefault="27041CB9" w:rsidP="139E936D">
            <w:r w:rsidRPr="139E936D">
              <w:t>Podstawowa wiedza na temat projekt</w:t>
            </w:r>
            <w:r w:rsidR="008A6407">
              <w:t>owania</w:t>
            </w:r>
            <w:r w:rsidRPr="139E936D">
              <w:t xml:space="preserve"> grafiki, komunikacji wizualnej, tożsamości wizualnej, projektowania publikacji</w:t>
            </w:r>
          </w:p>
        </w:tc>
      </w:tr>
      <w:tr w:rsidR="00303F50" w14:paraId="2FD0BFF6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0FDB334" w14:textId="25600BE9" w:rsidR="00303F50" w:rsidRDefault="019B8F34" w:rsidP="1EDAA424">
            <w:r w:rsidRPr="1EDAA424">
              <w:t>Umiejętność wykonywania projektów graficznych oraz posługiwania się nowoczesnymi metodami projektowania, umiejętność oceny wartości estetycznej i funkcjonalnej projektów</w:t>
            </w:r>
          </w:p>
        </w:tc>
      </w:tr>
      <w:tr w:rsidR="00303F50" w14:paraId="15084514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1CC89020" w:rsidR="00303F50" w:rsidRDefault="008A6407" w:rsidP="139E936D">
            <w:r>
              <w:t>-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E320679" w14:textId="03669A0A" w:rsidR="000E57E1" w:rsidRPr="00914D57" w:rsidRDefault="489099A7" w:rsidP="00B56EF9">
            <w:r>
              <w:t xml:space="preserve">W01. </w:t>
            </w:r>
          </w:p>
          <w:p w14:paraId="5A1C9F7C" w14:textId="570AC03E" w:rsidR="000E57E1" w:rsidRPr="00914D57" w:rsidRDefault="7D4502D6" w:rsidP="1EDAA424">
            <w:r w:rsidRPr="1EDAA424">
              <w:t>Student ma uporządkowaną wiedzę z obszaru nauk humanistycznych, społecznych, technicznych, sztuk plastycznych – w tym z teorii komunikacji wizualnej, estetyki i ergonomii – zorientowaną na działania praktyczne w sferze działalności kulturalnej, medialnej i promocyjno-reklamowej.</w:t>
            </w:r>
          </w:p>
        </w:tc>
        <w:tc>
          <w:tcPr>
            <w:tcW w:w="1178" w:type="pct"/>
            <w:vAlign w:val="center"/>
          </w:tcPr>
          <w:p w14:paraId="171F42BF" w14:textId="2C52EAFB" w:rsidR="000E57E1" w:rsidRPr="000E57E1" w:rsidRDefault="0A8842BA" w:rsidP="00DE72E8">
            <w:pPr>
              <w:jc w:val="center"/>
            </w:pPr>
            <w:r>
              <w:t>K_W01</w:t>
            </w:r>
          </w:p>
        </w:tc>
      </w:tr>
      <w:tr w:rsidR="000E57E1" w:rsidRPr="000E57E1" w14:paraId="5B0AA61B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07AC14E" w14:textId="61333CDA" w:rsidR="000E57E1" w:rsidRPr="000E57E1" w:rsidRDefault="7DBB15F1" w:rsidP="1EDAA424">
            <w:r>
              <w:t xml:space="preserve">W02. </w:t>
            </w:r>
          </w:p>
          <w:p w14:paraId="50EE0AA8" w14:textId="7724AB80" w:rsidR="000E57E1" w:rsidRPr="000E57E1" w:rsidRDefault="2B657FD3" w:rsidP="1EDAA424">
            <w:r w:rsidRPr="1EDAA424">
              <w:t>Orientuje się w zakresie aktualnych trendów związanych z projektowaniem przestrzeni informacyjnych, komunikacji wizualnej, e-publikacji.</w:t>
            </w:r>
          </w:p>
        </w:tc>
        <w:tc>
          <w:tcPr>
            <w:tcW w:w="1178" w:type="pct"/>
            <w:vAlign w:val="center"/>
          </w:tcPr>
          <w:p w14:paraId="571BA80C" w14:textId="4CE0F88B" w:rsidR="000E57E1" w:rsidRPr="000E57E1" w:rsidRDefault="015D39CC" w:rsidP="00DE72E8">
            <w:pPr>
              <w:jc w:val="center"/>
            </w:pPr>
            <w:r>
              <w:t>K_W02</w:t>
            </w:r>
          </w:p>
        </w:tc>
      </w:tr>
      <w:tr w:rsidR="009921E1" w:rsidRPr="000E57E1" w14:paraId="1C282F7C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2933A2B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BA3899A" w14:textId="28A93308" w:rsidR="009921E1" w:rsidRPr="000E57E1" w:rsidRDefault="3B832755" w:rsidP="1EDAA424">
            <w:r>
              <w:t>W03</w:t>
            </w:r>
            <w:r w:rsidR="489099A7">
              <w:t xml:space="preserve">. </w:t>
            </w:r>
          </w:p>
          <w:p w14:paraId="252B4DBA" w14:textId="5B3774C5" w:rsidR="009921E1" w:rsidRPr="000E57E1" w:rsidRDefault="4BC6C1FD" w:rsidP="1EDAA424">
            <w:r w:rsidRPr="1EDAA424">
              <w:t>Wykazuje znajomość metod i technik projektowania graficznego, oraz stosowania technologii cyfrowej do realizacji zadań projektowych. Ponadto zna terminologię dotycząca projektowania graficznego. Ma wiedzę z zakresu metod i form pracy z różnymi kategoriami odbiorców usług, klientów, konsumentów i użytkowników.</w:t>
            </w:r>
          </w:p>
        </w:tc>
        <w:tc>
          <w:tcPr>
            <w:tcW w:w="1178" w:type="pct"/>
            <w:vAlign w:val="center"/>
          </w:tcPr>
          <w:p w14:paraId="0951A4B3" w14:textId="661375D2" w:rsidR="009921E1" w:rsidRPr="000E57E1" w:rsidRDefault="1BB26DBC" w:rsidP="00DE72E8">
            <w:pPr>
              <w:jc w:val="center"/>
            </w:pPr>
            <w:r>
              <w:t>K_W05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D9565F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46F0B5C" w14:textId="542320B7" w:rsidR="00A31668" w:rsidRPr="00A31668" w:rsidRDefault="75227C12" w:rsidP="1EDAA424">
            <w:r>
              <w:t>U</w:t>
            </w:r>
            <w:r w:rsidR="0AD748F7">
              <w:t xml:space="preserve">01. </w:t>
            </w:r>
          </w:p>
          <w:p w14:paraId="0C0D4B76" w14:textId="2B0BB76D" w:rsidR="00A31668" w:rsidRPr="00A31668" w:rsidRDefault="02766F4F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Student potrafi zaprojektować grafikę w odpowiedniej stylistyce w celu wyrażenia określonego komunikatu przy pomocy odpowiednich narzędzi. Ponadto przeprowadzić badania z udziałem użytkowników oraz wyciągać wnioski na podstawie pozyskanych informacji na potrzeby własnych projektów.</w:t>
            </w:r>
          </w:p>
        </w:tc>
        <w:tc>
          <w:tcPr>
            <w:tcW w:w="1178" w:type="pct"/>
            <w:vAlign w:val="center"/>
          </w:tcPr>
          <w:p w14:paraId="33A7E769" w14:textId="45D77543" w:rsidR="00914D57" w:rsidRPr="000E57E1" w:rsidRDefault="42E892F8" w:rsidP="00D9565F">
            <w:pPr>
              <w:jc w:val="center"/>
            </w:pPr>
            <w:r>
              <w:t>K_U02</w:t>
            </w:r>
          </w:p>
          <w:p w14:paraId="75149EF1" w14:textId="29E98480" w:rsidR="00914D57" w:rsidRPr="000E57E1" w:rsidRDefault="42E892F8" w:rsidP="1EDAA424">
            <w:pPr>
              <w:jc w:val="center"/>
            </w:pPr>
            <w:r w:rsidRPr="1EDAA424">
              <w:t>K_U03</w:t>
            </w:r>
          </w:p>
        </w:tc>
      </w:tr>
      <w:tr w:rsidR="00914D57" w:rsidRPr="000E57E1" w14:paraId="639236F2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93B35" w14:textId="4F26EA45" w:rsidR="00914D57" w:rsidRPr="000E57E1" w:rsidRDefault="75227C12" w:rsidP="1EDAA424">
            <w:r>
              <w:t>U</w:t>
            </w:r>
            <w:r w:rsidR="0AD748F7">
              <w:t xml:space="preserve">02. </w:t>
            </w:r>
          </w:p>
          <w:p w14:paraId="6FA4DB92" w14:textId="46E7D706" w:rsidR="00914D57" w:rsidRPr="000E57E1" w:rsidRDefault="506F30C9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Student potrafi wyszukać i wyselekcjonować informację na potrzeby projektu wykorzystując różnorodne źródła, techniki i strategie. Pogłębia również profesjonalne umiejętności w oparciu o źródła informacji na temat trendów.</w:t>
            </w:r>
          </w:p>
        </w:tc>
        <w:tc>
          <w:tcPr>
            <w:tcW w:w="1178" w:type="pct"/>
            <w:vAlign w:val="center"/>
          </w:tcPr>
          <w:p w14:paraId="22885784" w14:textId="5950E5B2" w:rsidR="00914D57" w:rsidRPr="000E57E1" w:rsidRDefault="3679BC6C" w:rsidP="00D9565F">
            <w:pPr>
              <w:jc w:val="center"/>
            </w:pPr>
            <w:r>
              <w:t>K_U01</w:t>
            </w:r>
          </w:p>
        </w:tc>
      </w:tr>
      <w:tr w:rsidR="00914D57" w:rsidRPr="000E57E1" w14:paraId="430EDE84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7B52D381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0DCF473" w14:textId="7E35F227" w:rsidR="00914D57" w:rsidRPr="000E57E1" w:rsidRDefault="75227C12" w:rsidP="1EDAA424">
            <w:r>
              <w:t>U</w:t>
            </w:r>
            <w:r w:rsidR="0AD748F7">
              <w:t xml:space="preserve">03. </w:t>
            </w:r>
          </w:p>
          <w:p w14:paraId="3388E3CA" w14:textId="76262D0C" w:rsidR="00914D57" w:rsidRPr="000E57E1" w:rsidRDefault="7BD40815" w:rsidP="1EDAA424">
            <w:pPr>
              <w:tabs>
                <w:tab w:val="center" w:pos="1156"/>
              </w:tabs>
            </w:pPr>
            <w:r w:rsidRPr="1EDAA424">
              <w:t>Potrafi współpracować w zespole, a także organizować pracę takiego zespołu. Umie formułować i argumentować własne poglądy i idee w stosunku do własnych projektów na podstawie merytorycznie uzasadnionych danych, w oparciu o wybrane źródła informacji.</w:t>
            </w:r>
          </w:p>
        </w:tc>
        <w:tc>
          <w:tcPr>
            <w:tcW w:w="1178" w:type="pct"/>
            <w:vAlign w:val="center"/>
          </w:tcPr>
          <w:p w14:paraId="259793D3" w14:textId="3C60A208" w:rsidR="00914D57" w:rsidRPr="000E57E1" w:rsidRDefault="3ACCFADD" w:rsidP="00D9565F">
            <w:pPr>
              <w:jc w:val="center"/>
            </w:pPr>
            <w:r>
              <w:t>K_U05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D9565F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D9565F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A320BD0" w14:textId="28428587" w:rsidR="00D57BD2" w:rsidRPr="00914D57" w:rsidRDefault="5EE58185" w:rsidP="1EDAA424">
            <w:r>
              <w:t>K</w:t>
            </w:r>
            <w:r w:rsidR="75227C12">
              <w:t xml:space="preserve">01. </w:t>
            </w:r>
          </w:p>
          <w:p w14:paraId="0E549CBF" w14:textId="3CC32C49" w:rsidR="00D57BD2" w:rsidRPr="00914D57" w:rsidRDefault="7DE9EAF8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5F0DF74B" w14:textId="740E2B4A" w:rsidR="00D57BD2" w:rsidRPr="000E57E1" w:rsidRDefault="3698397F" w:rsidP="00D9565F">
            <w:pPr>
              <w:jc w:val="center"/>
            </w:pPr>
            <w:r>
              <w:t>K_K01</w:t>
            </w:r>
          </w:p>
        </w:tc>
      </w:tr>
      <w:tr w:rsidR="00D57BD2" w:rsidRPr="000E57E1" w14:paraId="6B58CE0D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3160A70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E6E525B" w14:textId="72FB9D26" w:rsidR="00D57BD2" w:rsidRPr="000E57E1" w:rsidRDefault="5EE58185" w:rsidP="1EDAA424">
            <w:r>
              <w:t>K</w:t>
            </w:r>
            <w:r w:rsidR="75227C12">
              <w:t xml:space="preserve">02. </w:t>
            </w:r>
          </w:p>
          <w:p w14:paraId="3F9B3970" w14:textId="0EFA3478" w:rsidR="00D57BD2" w:rsidRPr="000E57E1" w:rsidRDefault="0F48E117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Podczas procesu projektowego student opiera się na wyobraźni, intuicji, zdolności twórczego i samodzielnego myślenia. Potrafi również adaptować się do nowych i zmieniających się okoliczności oraz pracować w stresie.</w:t>
            </w:r>
          </w:p>
        </w:tc>
        <w:tc>
          <w:tcPr>
            <w:tcW w:w="1178" w:type="pct"/>
            <w:vAlign w:val="center"/>
          </w:tcPr>
          <w:p w14:paraId="40F753DB" w14:textId="1D1DFEC6" w:rsidR="00D57BD2" w:rsidRPr="000E57E1" w:rsidRDefault="2233A6BE" w:rsidP="00D9565F">
            <w:pPr>
              <w:jc w:val="center"/>
            </w:pPr>
            <w:r>
              <w:t>K_K02</w:t>
            </w:r>
          </w:p>
        </w:tc>
      </w:tr>
      <w:tr w:rsidR="00D57BD2" w:rsidRPr="000E57E1" w14:paraId="0FCE5293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8E5AC3A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C7D40AF" w14:textId="6C72A781" w:rsidR="00D57BD2" w:rsidRPr="000E57E1" w:rsidRDefault="5EE58185" w:rsidP="1EDAA424">
            <w:r>
              <w:t>K</w:t>
            </w:r>
            <w:r w:rsidR="75227C12">
              <w:t xml:space="preserve">03. </w:t>
            </w:r>
          </w:p>
          <w:p w14:paraId="2E0D0F4D" w14:textId="2FF3CD8D" w:rsidR="00D57BD2" w:rsidRPr="000E57E1" w:rsidRDefault="50705938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Ma świadomość, że projektowanie wizualne opiera się na innowacyjnych i kreatywnych działaniach, dlatego śledzi rozwój dziedziny i profesji. Zdaje sobie sprawę ze znaczenia procesów projektowania architektury przestrzeni informacji i wizualizacji dla rozwoju społeczeństwa informacyjnego oraz rozwoju komunikacji.</w:t>
            </w:r>
          </w:p>
        </w:tc>
        <w:tc>
          <w:tcPr>
            <w:tcW w:w="1178" w:type="pct"/>
            <w:vAlign w:val="center"/>
          </w:tcPr>
          <w:p w14:paraId="4610DBD5" w14:textId="7B9240E5" w:rsidR="00D57BD2" w:rsidRPr="000E57E1" w:rsidRDefault="17E0CC27" w:rsidP="00D9565F">
            <w:pPr>
              <w:jc w:val="center"/>
            </w:pPr>
            <w:r>
              <w:t>K_04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23FE22D3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23FE22D3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23FE22D3">
        <w:trPr>
          <w:cantSplit/>
          <w:trHeight w:val="397"/>
        </w:trPr>
        <w:tc>
          <w:tcPr>
            <w:tcW w:w="949" w:type="pct"/>
            <w:vMerge/>
            <w:vAlign w:val="center"/>
          </w:tcPr>
          <w:p w14:paraId="35BF7F00" w14:textId="77777777" w:rsidR="003609C9" w:rsidRPr="00BE178A" w:rsidRDefault="003609C9" w:rsidP="00D9565F">
            <w:pPr>
              <w:pStyle w:val="Zawartotabeli"/>
            </w:pPr>
          </w:p>
        </w:tc>
        <w:tc>
          <w:tcPr>
            <w:tcW w:w="560" w:type="pct"/>
            <w:vMerge/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23FE22D3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3B593556" w:rsidR="00054763" w:rsidRPr="00BE178A" w:rsidRDefault="67E35089" w:rsidP="00D9565F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60AE617C" w:rsidR="00054763" w:rsidRPr="00BE178A" w:rsidRDefault="67E35089" w:rsidP="00D9565F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D9565F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1EDAA424">
        <w:trPr>
          <w:trHeight w:val="1920"/>
        </w:trPr>
        <w:tc>
          <w:tcPr>
            <w:tcW w:w="5000" w:type="pct"/>
            <w:vAlign w:val="center"/>
          </w:tcPr>
          <w:p w14:paraId="0B769318" w14:textId="46D01109" w:rsidR="00566634" w:rsidRDefault="72182069" w:rsidP="1EDAA424">
            <w:pPr>
              <w:rPr>
                <w:noProof/>
                <w:lang w:val="en-US"/>
              </w:rPr>
            </w:pPr>
            <w:r w:rsidRPr="1EDAA424">
              <w:rPr>
                <w:noProof/>
              </w:rPr>
              <w:t>1. Prezentacje z komentarzem;</w:t>
            </w:r>
          </w:p>
          <w:p w14:paraId="3481EF20" w14:textId="5D80FEDD" w:rsidR="00566634" w:rsidRDefault="72182069" w:rsidP="1EDAA424">
            <w:pPr>
              <w:rPr>
                <w:noProof/>
                <w:lang w:val="en-US"/>
              </w:rPr>
            </w:pPr>
            <w:r w:rsidRPr="1EDAA424">
              <w:rPr>
                <w:noProof/>
              </w:rPr>
              <w:t>2. Dokładne omówienie zadań wraz z pokazem przykładów;</w:t>
            </w:r>
          </w:p>
          <w:p w14:paraId="4661CA99" w14:textId="77B5A329" w:rsidR="00566634" w:rsidRDefault="72182069" w:rsidP="1EDAA424">
            <w:pPr>
              <w:rPr>
                <w:noProof/>
                <w:lang w:val="en-US"/>
              </w:rPr>
            </w:pPr>
            <w:r w:rsidRPr="1EDAA424">
              <w:rPr>
                <w:noProof/>
              </w:rPr>
              <w:t>3. Indywidualne i grupowe konsultacje projektów wstępnych;</w:t>
            </w:r>
          </w:p>
          <w:p w14:paraId="0573E1D2" w14:textId="6D4A3785" w:rsidR="00566634" w:rsidRDefault="72182069" w:rsidP="1EDAA424">
            <w:pPr>
              <w:rPr>
                <w:noProof/>
                <w:lang w:val="en-US"/>
              </w:rPr>
            </w:pPr>
            <w:r w:rsidRPr="1EDAA424">
              <w:rPr>
                <w:noProof/>
              </w:rPr>
              <w:t xml:space="preserve">4. Indywidualne konsultacje projektów zaawansowanych; </w:t>
            </w:r>
          </w:p>
          <w:p w14:paraId="3871B9EA" w14:textId="563EA731" w:rsidR="00566634" w:rsidRDefault="72182069" w:rsidP="1EDAA424">
            <w:pPr>
              <w:rPr>
                <w:noProof/>
                <w:lang w:val="en-US"/>
              </w:rPr>
            </w:pPr>
            <w:r w:rsidRPr="1EDAA424">
              <w:rPr>
                <w:noProof/>
              </w:rPr>
              <w:t>5. Analiza przebiegu i rezultatów realizacji podjętych zadań.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0B9188C6" w14:textId="77777777" w:rsidTr="1EDAA424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D9565F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D9565F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D9565F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D9565F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D9565F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D9565F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D9565F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D9565F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D9565F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D9565F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D9565F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D9565F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D9565F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D9565F">
            <w:r>
              <w:t>Inne</w:t>
            </w:r>
          </w:p>
        </w:tc>
      </w:tr>
      <w:tr w:rsidR="00CD0BE3" w:rsidRPr="00BE178A" w14:paraId="35760FE5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938D81D" w14:textId="77777777" w:rsidR="002B5DE1" w:rsidRPr="00BE178A" w:rsidRDefault="002B5DE1" w:rsidP="00D9565F">
            <w:r w:rsidRPr="00BE178A">
              <w:t>W01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B21386B" w14:textId="0785A31E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7E63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FC942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1419C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AF54DD" w14:textId="01CFBDC3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D4C908C" w14:textId="77777777" w:rsidR="002B5DE1" w:rsidRPr="00BE178A" w:rsidRDefault="002B5DE1" w:rsidP="00D9565F">
            <w:r w:rsidRPr="00BE178A">
              <w:t>W02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5F1C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E11740" w14:textId="52C6E065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845DB3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80A33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B036F38" w14:textId="19AF9D7C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845FA43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FAB907A" w14:textId="77777777" w:rsidR="002B5DE1" w:rsidRPr="00BE178A" w:rsidRDefault="002B5DE1" w:rsidP="00D9565F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3D262D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927FAF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DD3125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574950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48661E5" w14:textId="77A5D37E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266700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E55EB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7065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2F109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40479B5" w14:textId="01396802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ABE1B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2E188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570ED2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F9E85C6" w14:textId="77777777" w:rsidR="002B5DE1" w:rsidRPr="00BE178A" w:rsidRDefault="002B5DE1" w:rsidP="00D9565F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16F3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91F9EC" w14:textId="442C5799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12D9F2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3FCC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8A88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76C0A9" w14:textId="1257C38F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0C6C74C" w14:textId="77777777" w:rsidR="002B5DE1" w:rsidRPr="00BE178A" w:rsidRDefault="002B5DE1" w:rsidP="00D9565F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228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97858C9" w14:textId="10767C71" w:rsidR="002B5DE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F308D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A6D0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8E72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CAD802A" w14:textId="4BF60C95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2847A2AA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5C23878" w14:textId="77777777" w:rsidR="00BF2481" w:rsidRPr="00BE178A" w:rsidRDefault="00BF2481" w:rsidP="00D9565F">
            <w:r>
              <w:t>U03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FD507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0610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B2C0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9D75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DB7C801" w14:textId="4D4344C2" w:rsidR="00BF248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80D8F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10F0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4E8084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491EC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D26E869" w14:textId="394D87FC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AED8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B7E7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83A1BC2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69E293E9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F382EA5" w14:textId="77777777" w:rsidR="00BF2481" w:rsidRPr="00BE178A" w:rsidRDefault="00BF2481" w:rsidP="00D9565F">
            <w: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703058" w14:textId="366F26D9" w:rsidR="00BF248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4FB4E5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F996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D1E1AF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129EB9C" w14:textId="6E66943A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45152AC" w14:textId="77777777" w:rsidR="00BF2481" w:rsidRPr="00BE178A" w:rsidRDefault="00BF2481" w:rsidP="00D9565F">
            <w:r>
              <w:t>K02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A5D6BD" w14:textId="3CF58C3D" w:rsidR="00BF2481" w:rsidRPr="00BE178A" w:rsidRDefault="5027171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2C020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5699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E0D0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4D06B0F" w14:textId="7051726C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  <w:tr w:rsidR="00CD0BE3" w:rsidRPr="00BE178A" w14:paraId="2AC3D5F4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9E4A275" w14:textId="77777777" w:rsidR="002B5DE1" w:rsidRPr="00BE178A" w:rsidRDefault="002B5DE1" w:rsidP="00D9565F">
            <w:r w:rsidRPr="00BE178A">
              <w:t>K0</w:t>
            </w:r>
            <w:r w:rsidR="00BF2481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9254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5775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27FA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27AAD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D2DCE4" w14:textId="4EB5E303" w:rsidR="002B5DE1" w:rsidRPr="00BE178A" w:rsidRDefault="5027171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70F34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323D4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C653C6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22CA5DF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8452FB" w14:textId="7F9F9516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770372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FFE5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2246F04" w14:textId="77777777" w:rsidR="002B5DE1" w:rsidRPr="00BE178A" w:rsidRDefault="002B5DE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C3F2A14" w14:textId="30424F96" w:rsidR="00303F50" w:rsidRDefault="424EB1D0" w:rsidP="1EDAA424">
            <w:r w:rsidRPr="1EDAA424">
              <w:t>– obecność i aktywny udział w zajęciach</w:t>
            </w:r>
          </w:p>
          <w:p w14:paraId="171DB93B" w14:textId="738D10B5" w:rsidR="00303F50" w:rsidRDefault="424EB1D0" w:rsidP="1EDAA424">
            <w:r w:rsidRPr="1EDAA424">
              <w:t>– terminowe oddanie zadań</w:t>
            </w:r>
          </w:p>
          <w:p w14:paraId="7638262C" w14:textId="2448F88B" w:rsidR="00303F50" w:rsidRDefault="424EB1D0" w:rsidP="1EDAA424">
            <w:r w:rsidRPr="1EDAA424">
              <w:rPr>
                <w:lang w:val="en-US"/>
              </w:rPr>
              <w:t xml:space="preserve">– </w:t>
            </w:r>
            <w:proofErr w:type="spellStart"/>
            <w:r w:rsidRPr="1EDAA424">
              <w:rPr>
                <w:lang w:val="en-US"/>
              </w:rPr>
              <w:t>realizacja</w:t>
            </w:r>
            <w:proofErr w:type="spellEnd"/>
            <w:r w:rsidRPr="1EDAA424">
              <w:rPr>
                <w:lang w:val="en-US"/>
              </w:rPr>
              <w:t xml:space="preserve"> </w:t>
            </w:r>
            <w:proofErr w:type="spellStart"/>
            <w:r w:rsidRPr="1EDAA424">
              <w:rPr>
                <w:lang w:val="en-US"/>
              </w:rPr>
              <w:t>kolejnych</w:t>
            </w:r>
            <w:proofErr w:type="spellEnd"/>
            <w:r w:rsidRPr="1EDAA424">
              <w:rPr>
                <w:lang w:val="en-US"/>
              </w:rPr>
              <w:t xml:space="preserve"> </w:t>
            </w:r>
            <w:proofErr w:type="spellStart"/>
            <w:r w:rsidRPr="1EDAA424">
              <w:rPr>
                <w:lang w:val="en-US"/>
              </w:rPr>
              <w:t>etap</w:t>
            </w:r>
            <w:proofErr w:type="spellEnd"/>
            <w:r w:rsidRPr="1EDAA424">
              <w:rPr>
                <w:lang w:val="es-ES"/>
              </w:rPr>
              <w:t>ó</w:t>
            </w:r>
            <w:r w:rsidRPr="1EDAA424">
              <w:rPr>
                <w:lang w:val="en-US"/>
              </w:rPr>
              <w:t xml:space="preserve">w </w:t>
            </w:r>
            <w:proofErr w:type="spellStart"/>
            <w:r w:rsidRPr="1EDAA424">
              <w:rPr>
                <w:lang w:val="en-US"/>
              </w:rPr>
              <w:t>zadań</w:t>
            </w:r>
            <w:proofErr w:type="spellEnd"/>
            <w:r w:rsidRPr="1EDAA424">
              <w:rPr>
                <w:lang w:val="en-US"/>
              </w:rPr>
              <w:t xml:space="preserve"> </w:t>
            </w:r>
          </w:p>
          <w:p w14:paraId="367FC475" w14:textId="18060FBF" w:rsidR="00303F50" w:rsidRDefault="424EB1D0" w:rsidP="1EDAA424">
            <w:r w:rsidRPr="1EDAA424">
              <w:t>– praca z wykorzystaniem wydruk</w:t>
            </w:r>
            <w:r w:rsidRPr="1EDAA424">
              <w:rPr>
                <w:lang w:val="es-ES"/>
              </w:rPr>
              <w:t>ó</w:t>
            </w:r>
            <w:r w:rsidRPr="1EDAA424">
              <w:t xml:space="preserve">w </w:t>
            </w:r>
            <w:proofErr w:type="spellStart"/>
            <w:r w:rsidRPr="1EDAA424">
              <w:t>pr</w:t>
            </w:r>
            <w:proofErr w:type="spellEnd"/>
            <w:r w:rsidRPr="1EDAA424">
              <w:rPr>
                <w:lang w:val="es-ES"/>
              </w:rPr>
              <w:t>ó</w:t>
            </w:r>
            <w:proofErr w:type="spellStart"/>
            <w:r w:rsidRPr="1EDAA424">
              <w:t>bnych</w:t>
            </w:r>
            <w:proofErr w:type="spellEnd"/>
          </w:p>
          <w:p w14:paraId="1F73563C" w14:textId="427DEF09" w:rsidR="00303F50" w:rsidRDefault="424EB1D0" w:rsidP="1EDAA424">
            <w:r w:rsidRPr="1EDAA424">
              <w:t>– jakość estetyczna i funkcjonalna powstałych projekt</w:t>
            </w:r>
            <w:r w:rsidRPr="1EDAA424">
              <w:rPr>
                <w:lang w:val="es-ES"/>
              </w:rPr>
              <w:t>ó</w:t>
            </w:r>
            <w:r w:rsidRPr="1EDAA424">
              <w:rPr>
                <w:lang w:val="en-US"/>
              </w:rPr>
              <w:t>w</w:t>
            </w:r>
          </w:p>
          <w:p w14:paraId="44092D71" w14:textId="21409A10" w:rsidR="00303F50" w:rsidRDefault="424EB1D0" w:rsidP="1EDAA424">
            <w:pPr>
              <w:rPr>
                <w:lang w:val="en-US"/>
              </w:rPr>
            </w:pPr>
            <w:r w:rsidRPr="1EDAA424">
              <w:t>– prezentacja skończonych projekt</w:t>
            </w:r>
            <w:r w:rsidRPr="1EDAA424">
              <w:rPr>
                <w:lang w:val="es-ES"/>
              </w:rPr>
              <w:t>ó</w:t>
            </w:r>
            <w:r w:rsidRPr="1EDAA424">
              <w:rPr>
                <w:lang w:val="en-US"/>
              </w:rPr>
              <w:t>w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lastRenderedPageBreak/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23FE22D3">
        <w:trPr>
          <w:trHeight w:val="1136"/>
        </w:trPr>
        <w:tc>
          <w:tcPr>
            <w:tcW w:w="5000" w:type="pct"/>
            <w:vAlign w:val="center"/>
          </w:tcPr>
          <w:p w14:paraId="696578C1" w14:textId="77777777" w:rsidR="002556EE" w:rsidRDefault="002556EE" w:rsidP="002556EE">
            <w:pPr>
              <w:widowControl/>
              <w:ind w:left="360"/>
              <w:rPr>
                <w:rFonts w:eastAsia="Calibri" w:cs="Calibri"/>
              </w:rPr>
            </w:pPr>
          </w:p>
          <w:p w14:paraId="44929051" w14:textId="6ED73172" w:rsidR="002556EE" w:rsidRPr="002556EE" w:rsidRDefault="008A6407" w:rsidP="002556EE">
            <w:pPr>
              <w:widowControl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Zadania</w:t>
            </w:r>
            <w:r w:rsidR="002556EE" w:rsidRPr="002556EE">
              <w:rPr>
                <w:rFonts w:eastAsia="Calibri" w:cs="Calibri"/>
              </w:rPr>
              <w:tab/>
            </w:r>
          </w:p>
          <w:p w14:paraId="4224D988" w14:textId="7A86D9D7" w:rsidR="002556EE" w:rsidRPr="002556EE" w:rsidRDefault="002556EE" w:rsidP="002556EE">
            <w:pPr>
              <w:widowControl/>
              <w:ind w:left="360"/>
              <w:rPr>
                <w:rFonts w:eastAsia="Calibri" w:cs="Calibri"/>
              </w:rPr>
            </w:pPr>
            <w:r w:rsidRPr="002556EE">
              <w:rPr>
                <w:rFonts w:eastAsia="Calibri" w:cs="Calibri"/>
              </w:rPr>
              <w:t xml:space="preserve">1/ </w:t>
            </w:r>
            <w:r w:rsidR="008A6407">
              <w:rPr>
                <w:rFonts w:eastAsia="Calibri" w:cs="Calibri"/>
              </w:rPr>
              <w:t xml:space="preserve">Ćwiczenia wstępne do programów Adobe Ilustrator i </w:t>
            </w:r>
            <w:proofErr w:type="spellStart"/>
            <w:r w:rsidR="008A6407">
              <w:rPr>
                <w:rFonts w:eastAsia="Calibri" w:cs="Calibri"/>
              </w:rPr>
              <w:t>InDesign</w:t>
            </w:r>
            <w:proofErr w:type="spellEnd"/>
          </w:p>
          <w:p w14:paraId="41246F2B" w14:textId="019F2603" w:rsidR="00FF2B77" w:rsidRDefault="002556EE" w:rsidP="002556EE">
            <w:pPr>
              <w:widowControl/>
              <w:ind w:left="360"/>
              <w:rPr>
                <w:rFonts w:eastAsia="Calibri" w:cs="Calibri"/>
              </w:rPr>
            </w:pPr>
            <w:r w:rsidRPr="002556EE">
              <w:rPr>
                <w:rFonts w:eastAsia="Calibri" w:cs="Calibri"/>
              </w:rPr>
              <w:t xml:space="preserve">2/ </w:t>
            </w:r>
            <w:r w:rsidR="008A6407">
              <w:rPr>
                <w:rStyle w:val="ui-provider"/>
              </w:rPr>
              <w:t>Projekt elementów promocyjnych dla jednego z wybranych tematów</w:t>
            </w:r>
          </w:p>
          <w:p w14:paraId="1ABA0E86" w14:textId="2A1D9813" w:rsidR="002556EE" w:rsidRPr="002556EE" w:rsidRDefault="00FF2B77" w:rsidP="002556EE">
            <w:pPr>
              <w:widowControl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3/</w:t>
            </w:r>
            <w:r w:rsidR="008A6407">
              <w:rPr>
                <w:rFonts w:eastAsia="Calibri" w:cs="Calibri"/>
              </w:rPr>
              <w:t xml:space="preserve"> </w:t>
            </w:r>
            <w:r w:rsidR="008A6407">
              <w:rPr>
                <w:rStyle w:val="ui-provider"/>
              </w:rPr>
              <w:t>Projekt plakatu poruszający tematy społeczne</w:t>
            </w:r>
          </w:p>
          <w:p w14:paraId="169C7AF6" w14:textId="26DED8F8" w:rsidR="00303F50" w:rsidRPr="002556EE" w:rsidRDefault="00303F50" w:rsidP="002556EE">
            <w:pPr>
              <w:widowControl/>
              <w:ind w:left="360"/>
              <w:rPr>
                <w:rFonts w:eastAsia="Calibri" w:cs="Calibri"/>
              </w:rPr>
            </w:pPr>
          </w:p>
        </w:tc>
      </w:tr>
    </w:tbl>
    <w:p w14:paraId="241D6E69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7551320" w14:textId="77777777" w:rsidTr="2CC2DB9E">
        <w:trPr>
          <w:trHeight w:val="1134"/>
        </w:trPr>
        <w:tc>
          <w:tcPr>
            <w:tcW w:w="5000" w:type="pct"/>
            <w:vAlign w:val="center"/>
          </w:tcPr>
          <w:p w14:paraId="69076DA3" w14:textId="71DCCC09" w:rsidR="00303F50" w:rsidRDefault="72EC27BA" w:rsidP="139E936D">
            <w:r w:rsidRPr="139E936D">
              <w:rPr>
                <w:lang w:val="en-US"/>
              </w:rPr>
              <w:t xml:space="preserve">1. </w:t>
            </w:r>
            <w:proofErr w:type="spellStart"/>
            <w:r w:rsidRPr="139E936D">
              <w:rPr>
                <w:lang w:val="en-US"/>
              </w:rPr>
              <w:t>Widzieć</w:t>
            </w:r>
            <w:proofErr w:type="spellEnd"/>
            <w:r w:rsidRPr="139E936D">
              <w:rPr>
                <w:lang w:val="en-US"/>
              </w:rPr>
              <w:t xml:space="preserve"> / </w:t>
            </w:r>
            <w:proofErr w:type="spellStart"/>
            <w:r w:rsidRPr="139E936D">
              <w:rPr>
                <w:lang w:val="en-US"/>
              </w:rPr>
              <w:t>Wiedzieć</w:t>
            </w:r>
            <w:proofErr w:type="spellEnd"/>
            <w:r w:rsidRPr="139E936D">
              <w:rPr>
                <w:lang w:val="en-US"/>
              </w:rPr>
              <w:t xml:space="preserve">. </w:t>
            </w:r>
            <w:proofErr w:type="spellStart"/>
            <w:r w:rsidRPr="139E936D">
              <w:rPr>
                <w:lang w:val="en-US"/>
              </w:rPr>
              <w:t>Wybór</w:t>
            </w:r>
            <w:proofErr w:type="spellEnd"/>
            <w:r w:rsidRPr="139E936D">
              <w:rPr>
                <w:lang w:val="en-US"/>
              </w:rPr>
              <w:t xml:space="preserve"> </w:t>
            </w:r>
            <w:proofErr w:type="spellStart"/>
            <w:r w:rsidRPr="139E936D">
              <w:rPr>
                <w:lang w:val="en-US"/>
              </w:rPr>
              <w:t>najważniejszych</w:t>
            </w:r>
            <w:proofErr w:type="spellEnd"/>
            <w:r w:rsidRPr="139E936D">
              <w:rPr>
                <w:lang w:val="en-US"/>
              </w:rPr>
              <w:t xml:space="preserve"> </w:t>
            </w:r>
            <w:proofErr w:type="spellStart"/>
            <w:r w:rsidRPr="139E936D">
              <w:rPr>
                <w:lang w:val="en-US"/>
              </w:rPr>
              <w:t>tekstów</w:t>
            </w:r>
            <w:proofErr w:type="spellEnd"/>
            <w:r w:rsidRPr="139E936D">
              <w:rPr>
                <w:lang w:val="en-US"/>
              </w:rPr>
              <w:t xml:space="preserve"> o </w:t>
            </w:r>
            <w:proofErr w:type="spellStart"/>
            <w:r w:rsidRPr="139E936D">
              <w:rPr>
                <w:lang w:val="en-US"/>
              </w:rPr>
              <w:t>dizajnie</w:t>
            </w:r>
            <w:proofErr w:type="spellEnd"/>
            <w:r w:rsidRPr="139E936D">
              <w:rPr>
                <w:lang w:val="en-US"/>
              </w:rPr>
              <w:t xml:space="preserve">; red. P. </w:t>
            </w:r>
            <w:proofErr w:type="spellStart"/>
            <w:r w:rsidRPr="139E936D">
              <w:rPr>
                <w:lang w:val="en-US"/>
              </w:rPr>
              <w:t>Dębowski</w:t>
            </w:r>
            <w:proofErr w:type="spellEnd"/>
            <w:r w:rsidRPr="139E936D">
              <w:rPr>
                <w:lang w:val="en-US"/>
              </w:rPr>
              <w:t xml:space="preserve">, J. </w:t>
            </w:r>
            <w:proofErr w:type="spellStart"/>
            <w:r w:rsidRPr="139E936D">
              <w:rPr>
                <w:lang w:val="en-US"/>
              </w:rPr>
              <w:t>Mrowczyk</w:t>
            </w:r>
            <w:proofErr w:type="spellEnd"/>
          </w:p>
          <w:p w14:paraId="0EF1A136" w14:textId="4F7D04AB" w:rsidR="00303F50" w:rsidRDefault="72EC27BA" w:rsidP="139E936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139E936D">
              <w:t xml:space="preserve">2. R. </w:t>
            </w:r>
            <w:r w:rsidRPr="139E936D">
              <w:rPr>
                <w:lang w:val="en-US"/>
              </w:rPr>
              <w:t>Bringhurst,</w:t>
            </w:r>
            <w:r w:rsidRPr="139E936D">
              <w:t xml:space="preserve"> Elementarz stylu w typografii, Kraków 2018</w:t>
            </w:r>
          </w:p>
          <w:p w14:paraId="5634D13E" w14:textId="0D75FEE3" w:rsidR="00303F50" w:rsidRDefault="72EC27BA" w:rsidP="139E936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139E936D">
              <w:t xml:space="preserve">3. Z. </w:t>
            </w:r>
            <w:proofErr w:type="spellStart"/>
            <w:r w:rsidRPr="139E936D">
              <w:t>Kolesar</w:t>
            </w:r>
            <w:proofErr w:type="spellEnd"/>
            <w:r w:rsidRPr="139E936D">
              <w:t>, J. Mrowczyk, Historia projektowania graficznego, Kraków 2018</w:t>
            </w:r>
          </w:p>
          <w:p w14:paraId="0ED0DCD5" w14:textId="140FDB52" w:rsidR="00303F50" w:rsidRDefault="449795D6" w:rsidP="2CC2DB9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2CC2DB9E">
              <w:rPr>
                <w:lang w:val="en-US"/>
              </w:rPr>
              <w:t xml:space="preserve">4. Misiak Marian, </w:t>
            </w:r>
            <w:proofErr w:type="spellStart"/>
            <w:r w:rsidRPr="2CC2DB9E">
              <w:rPr>
                <w:lang w:val="en-US"/>
              </w:rPr>
              <w:t>Szydłowska</w:t>
            </w:r>
            <w:proofErr w:type="spellEnd"/>
            <w:r w:rsidRPr="2CC2DB9E">
              <w:rPr>
                <w:lang w:val="en-US"/>
              </w:rPr>
              <w:t xml:space="preserve"> Agata, </w:t>
            </w:r>
            <w:proofErr w:type="spellStart"/>
            <w:r w:rsidRPr="2CC2DB9E">
              <w:rPr>
                <w:lang w:val="en-US"/>
              </w:rPr>
              <w:t>Paneuropa</w:t>
            </w:r>
            <w:proofErr w:type="spellEnd"/>
            <w:r w:rsidRPr="2CC2DB9E">
              <w:rPr>
                <w:lang w:val="en-US"/>
              </w:rPr>
              <w:t xml:space="preserve"> Kometa Hel. </w:t>
            </w:r>
            <w:proofErr w:type="spellStart"/>
            <w:r w:rsidRPr="2CC2DB9E">
              <w:rPr>
                <w:lang w:val="en-US"/>
              </w:rPr>
              <w:t>Szkice</w:t>
            </w:r>
            <w:proofErr w:type="spellEnd"/>
            <w:r w:rsidRPr="2CC2DB9E">
              <w:rPr>
                <w:lang w:val="en-US"/>
              </w:rPr>
              <w:t xml:space="preserve"> z </w:t>
            </w:r>
            <w:proofErr w:type="spellStart"/>
            <w:r w:rsidRPr="2CC2DB9E">
              <w:rPr>
                <w:lang w:val="en-US"/>
              </w:rPr>
              <w:t>historii</w:t>
            </w:r>
            <w:proofErr w:type="spellEnd"/>
            <w:r w:rsidRPr="2CC2DB9E">
              <w:rPr>
                <w:lang w:val="en-US"/>
              </w:rPr>
              <w:t xml:space="preserve"> </w:t>
            </w:r>
            <w:proofErr w:type="spellStart"/>
            <w:r w:rsidRPr="2CC2DB9E">
              <w:rPr>
                <w:lang w:val="en-US"/>
              </w:rPr>
              <w:t>projektowania</w:t>
            </w:r>
            <w:proofErr w:type="spellEnd"/>
            <w:r w:rsidRPr="2CC2DB9E">
              <w:rPr>
                <w:lang w:val="en-US"/>
              </w:rPr>
              <w:t xml:space="preserve"> liter w </w:t>
            </w:r>
            <w:proofErr w:type="spellStart"/>
            <w:r w:rsidRPr="2CC2DB9E">
              <w:rPr>
                <w:lang w:val="en-US"/>
              </w:rPr>
              <w:t>Polsce</w:t>
            </w:r>
            <w:proofErr w:type="spellEnd"/>
            <w:r w:rsidRPr="2CC2DB9E">
              <w:rPr>
                <w:lang w:val="en-US"/>
              </w:rPr>
              <w:t>, Krakow 2015</w:t>
            </w:r>
          </w:p>
          <w:p w14:paraId="4C941D17" w14:textId="70552E51" w:rsidR="00303F50" w:rsidRDefault="5D57330D" w:rsidP="2CC2DB9E">
            <w:pPr>
              <w:rPr>
                <w:lang w:val="en-US"/>
              </w:rPr>
            </w:pPr>
            <w:r w:rsidRPr="2CC2DB9E">
              <w:rPr>
                <w:lang w:val="en-US"/>
              </w:rPr>
              <w:t xml:space="preserve">5. </w:t>
            </w:r>
            <w:r w:rsidR="5BF97D37" w:rsidRPr="2CC2DB9E">
              <w:rPr>
                <w:lang w:val="en-US"/>
              </w:rPr>
              <w:t xml:space="preserve">Roman </w:t>
            </w:r>
            <w:proofErr w:type="spellStart"/>
            <w:r w:rsidR="5BF97D37" w:rsidRPr="2CC2DB9E">
              <w:rPr>
                <w:lang w:val="en-US"/>
              </w:rPr>
              <w:t>Duszek</w:t>
            </w:r>
            <w:proofErr w:type="spellEnd"/>
            <w:r w:rsidR="5BF97D37" w:rsidRPr="2CC2DB9E">
              <w:rPr>
                <w:lang w:val="en-US"/>
              </w:rPr>
              <w:t xml:space="preserve">, Ewa </w:t>
            </w:r>
            <w:proofErr w:type="spellStart"/>
            <w:r w:rsidR="5BF97D37" w:rsidRPr="2CC2DB9E">
              <w:rPr>
                <w:lang w:val="en-US"/>
              </w:rPr>
              <w:t>Satalecka</w:t>
            </w:r>
            <w:proofErr w:type="spellEnd"/>
            <w:r w:rsidR="5BF97D37" w:rsidRPr="2CC2DB9E">
              <w:rPr>
                <w:lang w:val="en-US"/>
              </w:rPr>
              <w:t xml:space="preserve">, </w:t>
            </w:r>
            <w:proofErr w:type="spellStart"/>
            <w:r w:rsidR="5BF97D37" w:rsidRPr="2CC2DB9E">
              <w:rPr>
                <w:lang w:val="en-US"/>
              </w:rPr>
              <w:t>Spirala</w:t>
            </w:r>
            <w:proofErr w:type="spellEnd"/>
            <w:r w:rsidR="5BF97D37" w:rsidRPr="2CC2DB9E">
              <w:rPr>
                <w:lang w:val="en-US"/>
              </w:rPr>
              <w:t xml:space="preserve">. </w:t>
            </w:r>
            <w:proofErr w:type="spellStart"/>
            <w:r w:rsidR="5BF97D37" w:rsidRPr="2CC2DB9E">
              <w:rPr>
                <w:lang w:val="en-US"/>
              </w:rPr>
              <w:t>Zwierzenia</w:t>
            </w:r>
            <w:proofErr w:type="spellEnd"/>
            <w:r w:rsidR="5BF97D37" w:rsidRPr="2CC2DB9E">
              <w:rPr>
                <w:lang w:val="en-US"/>
              </w:rPr>
              <w:t xml:space="preserve"> </w:t>
            </w:r>
            <w:proofErr w:type="spellStart"/>
            <w:r w:rsidR="5BF97D37" w:rsidRPr="2CC2DB9E">
              <w:rPr>
                <w:lang w:val="en-US"/>
              </w:rPr>
              <w:t>projektanta</w:t>
            </w:r>
            <w:proofErr w:type="spellEnd"/>
            <w:r w:rsidR="5BF97D37" w:rsidRPr="2CC2DB9E">
              <w:rPr>
                <w:lang w:val="en-US"/>
              </w:rPr>
              <w:t>, Kraków 2021</w:t>
            </w:r>
          </w:p>
          <w:p w14:paraId="18217A14" w14:textId="0BF6E161" w:rsidR="00303F50" w:rsidRDefault="00303F50" w:rsidP="2CC2DB9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en-US"/>
              </w:rPr>
            </w:pPr>
          </w:p>
        </w:tc>
      </w:tr>
    </w:tbl>
    <w:p w14:paraId="75CBA5DD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060EA51" w14:textId="77777777" w:rsidTr="2CC2DB9E">
        <w:trPr>
          <w:trHeight w:val="1134"/>
        </w:trPr>
        <w:tc>
          <w:tcPr>
            <w:tcW w:w="5000" w:type="pct"/>
            <w:vAlign w:val="center"/>
          </w:tcPr>
          <w:p w14:paraId="55F2369F" w14:textId="30999784" w:rsidR="00303F50" w:rsidRDefault="60537D5C" w:rsidP="139E936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2CC2DB9E">
              <w:t xml:space="preserve">1. E. </w:t>
            </w:r>
            <w:r w:rsidRPr="2CC2DB9E">
              <w:rPr>
                <w:lang w:val="en-US"/>
              </w:rPr>
              <w:t>Gill,</w:t>
            </w:r>
            <w:r w:rsidRPr="2CC2DB9E">
              <w:t> Esej o typografii, Kraków 2016</w:t>
            </w:r>
          </w:p>
          <w:p w14:paraId="04B75804" w14:textId="3B321D3C" w:rsidR="790B40EA" w:rsidRDefault="790B40EA" w:rsidP="2CC2DB9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2CC2DB9E">
              <w:t xml:space="preserve">2. David Gibson, </w:t>
            </w:r>
            <w:proofErr w:type="spellStart"/>
            <w:r w:rsidRPr="2CC2DB9E">
              <w:t>They</w:t>
            </w:r>
            <w:proofErr w:type="spellEnd"/>
            <w:r w:rsidRPr="2CC2DB9E">
              <w:t xml:space="preserve"> </w:t>
            </w:r>
            <w:proofErr w:type="spellStart"/>
            <w:r w:rsidRPr="2CC2DB9E">
              <w:t>Wayfinding</w:t>
            </w:r>
            <w:proofErr w:type="spellEnd"/>
            <w:r w:rsidRPr="2CC2DB9E">
              <w:t xml:space="preserve"> </w:t>
            </w:r>
            <w:proofErr w:type="spellStart"/>
            <w:r w:rsidRPr="2CC2DB9E">
              <w:t>Handbook</w:t>
            </w:r>
            <w:proofErr w:type="spellEnd"/>
            <w:r w:rsidRPr="2CC2DB9E">
              <w:t xml:space="preserve">, New York, </w:t>
            </w:r>
            <w:r w:rsidR="62FC894C" w:rsidRPr="2CC2DB9E">
              <w:t>2009</w:t>
            </w:r>
          </w:p>
          <w:p w14:paraId="20A6F710" w14:textId="6C4737B6" w:rsidR="00303F50" w:rsidRDefault="790B40EA" w:rsidP="139E936D">
            <w:r w:rsidRPr="2CC2DB9E">
              <w:rPr>
                <w:lang w:val="en-US"/>
              </w:rPr>
              <w:t>3</w:t>
            </w:r>
            <w:r w:rsidR="60537D5C" w:rsidRPr="2CC2DB9E">
              <w:rPr>
                <w:lang w:val="en-US"/>
              </w:rPr>
              <w:t xml:space="preserve">. B. </w:t>
            </w:r>
            <w:proofErr w:type="spellStart"/>
            <w:r w:rsidR="60537D5C" w:rsidRPr="2CC2DB9E">
              <w:rPr>
                <w:lang w:val="en-US"/>
              </w:rPr>
              <w:t>Bieńkowska</w:t>
            </w:r>
            <w:proofErr w:type="spellEnd"/>
            <w:r w:rsidR="60537D5C" w:rsidRPr="2CC2DB9E">
              <w:rPr>
                <w:lang w:val="en-US"/>
              </w:rPr>
              <w:t xml:space="preserve">, </w:t>
            </w:r>
            <w:proofErr w:type="spellStart"/>
            <w:r w:rsidR="60537D5C" w:rsidRPr="2CC2DB9E">
              <w:rPr>
                <w:lang w:val="en-US"/>
              </w:rPr>
              <w:t>Książka</w:t>
            </w:r>
            <w:proofErr w:type="spellEnd"/>
            <w:r w:rsidR="60537D5C" w:rsidRPr="2CC2DB9E">
              <w:rPr>
                <w:lang w:val="en-US"/>
              </w:rPr>
              <w:t xml:space="preserve"> </w:t>
            </w:r>
            <w:proofErr w:type="spellStart"/>
            <w:r w:rsidR="60537D5C" w:rsidRPr="2CC2DB9E">
              <w:rPr>
                <w:lang w:val="en-US"/>
              </w:rPr>
              <w:t>na</w:t>
            </w:r>
            <w:proofErr w:type="spellEnd"/>
            <w:r w:rsidR="60537D5C" w:rsidRPr="2CC2DB9E">
              <w:rPr>
                <w:lang w:val="en-US"/>
              </w:rPr>
              <w:t xml:space="preserve"> </w:t>
            </w:r>
            <w:proofErr w:type="spellStart"/>
            <w:r w:rsidR="60537D5C" w:rsidRPr="2CC2DB9E">
              <w:rPr>
                <w:lang w:val="en-US"/>
              </w:rPr>
              <w:t>przestrzeni</w:t>
            </w:r>
            <w:proofErr w:type="spellEnd"/>
            <w:r w:rsidR="60537D5C" w:rsidRPr="2CC2DB9E">
              <w:rPr>
                <w:lang w:val="en-US"/>
              </w:rPr>
              <w:t xml:space="preserve"> </w:t>
            </w:r>
            <w:proofErr w:type="spellStart"/>
            <w:r w:rsidR="60537D5C" w:rsidRPr="2CC2DB9E">
              <w:rPr>
                <w:lang w:val="en-US"/>
              </w:rPr>
              <w:t>dziejów</w:t>
            </w:r>
            <w:proofErr w:type="spellEnd"/>
            <w:r w:rsidR="60537D5C" w:rsidRPr="2CC2DB9E">
              <w:rPr>
                <w:lang w:val="en-US"/>
              </w:rPr>
              <w:t>, Warszawa 2005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23FE22D3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09B5AF13" w:rsidR="00090B68" w:rsidRPr="00BE178A" w:rsidRDefault="5643AA38" w:rsidP="00D9565F">
            <w:pPr>
              <w:jc w:val="center"/>
              <w:rPr>
                <w:rFonts w:eastAsia="Calibri"/>
                <w:lang w:eastAsia="en-US"/>
              </w:rPr>
            </w:pPr>
            <w:r w:rsidRPr="23FE22D3">
              <w:rPr>
                <w:rFonts w:eastAsia="Calibri"/>
                <w:lang w:eastAsia="en-US"/>
              </w:rPr>
              <w:t>6</w:t>
            </w:r>
          </w:p>
        </w:tc>
      </w:tr>
      <w:tr w:rsidR="0029172F" w:rsidRPr="00BE178A" w14:paraId="212D97F3" w14:textId="77777777" w:rsidTr="23FE22D3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3E0D70C1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11490D08" w:rsidR="00090B68" w:rsidRPr="00BE178A" w:rsidRDefault="34CB91D9" w:rsidP="00D9565F">
            <w:pPr>
              <w:jc w:val="center"/>
              <w:rPr>
                <w:rFonts w:eastAsia="Calibri"/>
                <w:lang w:eastAsia="en-US"/>
              </w:rPr>
            </w:pPr>
            <w:r w:rsidRPr="23FE22D3">
              <w:rPr>
                <w:rFonts w:eastAsia="Calibri"/>
                <w:lang w:eastAsia="en-US"/>
              </w:rPr>
              <w:t>18</w:t>
            </w:r>
          </w:p>
        </w:tc>
      </w:tr>
      <w:tr w:rsidR="0029172F" w:rsidRPr="00BE178A" w14:paraId="20669E1E" w14:textId="77777777" w:rsidTr="23FE22D3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6D2B15E6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77777777" w:rsidR="00090B68" w:rsidRPr="00BE178A" w:rsidRDefault="00090B68" w:rsidP="00D956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31F22A3C" w14:textId="77777777" w:rsidTr="23FE22D3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1D724EF0" w:rsidR="00090B68" w:rsidRPr="00BE178A" w:rsidRDefault="4B5B022B" w:rsidP="00D9565F">
            <w:pPr>
              <w:jc w:val="center"/>
              <w:rPr>
                <w:rFonts w:eastAsia="Calibri"/>
                <w:lang w:eastAsia="en-US"/>
              </w:rPr>
            </w:pPr>
            <w:r w:rsidRPr="139E936D"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6456A723" w14:textId="77777777" w:rsidTr="23FE22D3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324AFD50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1394B643" w:rsidR="00090B68" w:rsidRPr="00BE178A" w:rsidRDefault="4C765927" w:rsidP="00D9565F">
            <w:pPr>
              <w:jc w:val="center"/>
              <w:rPr>
                <w:rFonts w:eastAsia="Calibri"/>
                <w:lang w:eastAsia="en-US"/>
              </w:rPr>
            </w:pPr>
            <w:r w:rsidRPr="23FE22D3">
              <w:rPr>
                <w:rFonts w:eastAsia="Calibri"/>
                <w:lang w:eastAsia="en-US"/>
              </w:rPr>
              <w:t>1</w:t>
            </w:r>
            <w:r w:rsidR="00F9EA58" w:rsidRPr="23FE22D3"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32E44E0A" w14:textId="77777777" w:rsidTr="23FE22D3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6B56E74B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2E5F62F9" w:rsidR="00090B68" w:rsidRPr="00BE178A" w:rsidRDefault="195B89FC" w:rsidP="00D9565F">
            <w:pPr>
              <w:jc w:val="center"/>
              <w:rPr>
                <w:rFonts w:eastAsia="Calibri"/>
                <w:lang w:eastAsia="en-US"/>
              </w:rPr>
            </w:pPr>
            <w:r w:rsidRPr="23FE22D3">
              <w:rPr>
                <w:rFonts w:eastAsia="Calibri"/>
                <w:lang w:eastAsia="en-US"/>
              </w:rPr>
              <w:t>3</w:t>
            </w:r>
            <w:r w:rsidR="24F32F34" w:rsidRPr="23FE22D3"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1EA63886" w14:textId="77777777" w:rsidTr="23FE22D3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7B92AC65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3039D9E0" w:rsidR="00090B68" w:rsidRPr="00BE178A" w:rsidRDefault="65A3E2C4" w:rsidP="00D9565F">
            <w:pPr>
              <w:jc w:val="center"/>
              <w:rPr>
                <w:rFonts w:eastAsia="Calibri"/>
                <w:lang w:eastAsia="en-US"/>
              </w:rPr>
            </w:pPr>
            <w:r w:rsidRPr="23FE22D3">
              <w:rPr>
                <w:rFonts w:eastAsia="Calibri"/>
                <w:lang w:eastAsia="en-US"/>
              </w:rPr>
              <w:t>8</w:t>
            </w:r>
          </w:p>
        </w:tc>
      </w:tr>
      <w:tr w:rsidR="00357B4E" w:rsidRPr="00BE178A" w14:paraId="51E38C19" w14:textId="77777777" w:rsidTr="23FE22D3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0579ACBA" w:rsidR="00357B4E" w:rsidRPr="00BE178A" w:rsidRDefault="681C9F7B" w:rsidP="00D9565F">
            <w:pPr>
              <w:jc w:val="center"/>
              <w:rPr>
                <w:rFonts w:eastAsia="Calibri"/>
                <w:lang w:eastAsia="en-US"/>
              </w:rPr>
            </w:pPr>
            <w:r>
              <w:t>8</w:t>
            </w:r>
            <w:r w:rsidR="00357B4E" w:rsidRPr="23FE22D3">
              <w:rPr>
                <w:rFonts w:eastAsia="Calibri"/>
                <w:lang w:eastAsia="en-US"/>
              </w:rPr>
              <w:fldChar w:fldCharType="begin"/>
            </w:r>
            <w:r w:rsidR="00357B4E" w:rsidRPr="23FE22D3">
              <w:rPr>
                <w:rFonts w:eastAsia="Calibri"/>
                <w:lang w:eastAsia="en-US"/>
              </w:rPr>
              <w:instrText xml:space="preserve"> =SUM(ABOVE) </w:instrText>
            </w:r>
            <w:r w:rsidR="00357B4E" w:rsidRPr="23FE22D3">
              <w:rPr>
                <w:rFonts w:eastAsia="Calibri"/>
                <w:lang w:eastAsia="en-US"/>
              </w:rPr>
              <w:fldChar w:fldCharType="separate"/>
            </w:r>
            <w:r w:rsidR="619B57DB" w:rsidRPr="23FE22D3">
              <w:rPr>
                <w:rFonts w:eastAsia="Calibri"/>
                <w:noProof/>
                <w:lang w:eastAsia="en-US"/>
              </w:rPr>
              <w:t>0</w:t>
            </w:r>
            <w:r w:rsidR="00357B4E" w:rsidRPr="23FE22D3">
              <w:rPr>
                <w:rFonts w:eastAsia="Calibri"/>
                <w:lang w:eastAsia="en-US"/>
              </w:rPr>
              <w:fldChar w:fldCharType="end"/>
            </w:r>
          </w:p>
        </w:tc>
      </w:tr>
      <w:tr w:rsidR="00357B4E" w:rsidRPr="00BE178A" w14:paraId="3FBCC831" w14:textId="77777777" w:rsidTr="23FE22D3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44CE30E7" w:rsidR="00357B4E" w:rsidRPr="00BE178A" w:rsidRDefault="789F55A1" w:rsidP="00D9565F">
            <w:pPr>
              <w:jc w:val="center"/>
              <w:rPr>
                <w:rFonts w:eastAsia="Calibri"/>
                <w:lang w:eastAsia="en-US"/>
              </w:rPr>
            </w:pPr>
            <w:r w:rsidRPr="23FE22D3">
              <w:rPr>
                <w:rFonts w:eastAsia="Calibri"/>
                <w:lang w:eastAsia="en-US"/>
              </w:rPr>
              <w:t>3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837679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AB8C" w14:textId="77777777" w:rsidR="00837679" w:rsidRDefault="00837679" w:rsidP="00B56EF9">
      <w:r>
        <w:separator/>
      </w:r>
    </w:p>
  </w:endnote>
  <w:endnote w:type="continuationSeparator" w:id="0">
    <w:p w14:paraId="2BF76603" w14:textId="77777777" w:rsidR="00837679" w:rsidRDefault="00837679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6A59" w14:textId="77777777" w:rsidR="00837679" w:rsidRDefault="00837679" w:rsidP="00B56EF9">
      <w:r>
        <w:separator/>
      </w:r>
    </w:p>
  </w:footnote>
  <w:footnote w:type="continuationSeparator" w:id="0">
    <w:p w14:paraId="1DA60635" w14:textId="77777777" w:rsidR="00837679" w:rsidRDefault="00837679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66A5" w14:textId="314DA6C4" w:rsidR="00606DE1" w:rsidRPr="006B529F" w:rsidRDefault="139E936D" w:rsidP="001A402E">
    <w:pPr>
      <w:jc w:val="center"/>
    </w:pPr>
    <w:r>
      <w:t>Kierunek: Architektura informacji</w:t>
    </w:r>
  </w:p>
  <w:p w14:paraId="3D549F62" w14:textId="7EAEA4A7" w:rsidR="00606DE1" w:rsidRDefault="23FE22D3" w:rsidP="001A402E">
    <w:pPr>
      <w:jc w:val="center"/>
    </w:pPr>
    <w:r>
      <w:t xml:space="preserve">Studia niestacjonarne I stopnia, semestr </w:t>
    </w:r>
    <w:r w:rsidR="008A6407">
      <w:t>I</w:t>
    </w:r>
    <w:r>
      <w:t>V (kurs obligatoryjny)</w:t>
    </w:r>
    <w:r w:rsidR="00606DE1">
      <w:br/>
    </w:r>
    <w:r>
      <w:t>Karta kursu zgodna z programem i planem dla roku akademickiego 202</w:t>
    </w:r>
    <w:r w:rsidR="00E8182D">
      <w:t>3</w:t>
    </w:r>
    <w:r>
      <w:t>/202</w:t>
    </w:r>
    <w:r w:rsidR="00E8182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D194"/>
    <w:multiLevelType w:val="hybridMultilevel"/>
    <w:tmpl w:val="FABE13E2"/>
    <w:lvl w:ilvl="0" w:tplc="30FCA96A">
      <w:start w:val="1"/>
      <w:numFmt w:val="bullet"/>
      <w:lvlText w:val="-"/>
      <w:lvlJc w:val="left"/>
      <w:pPr>
        <w:ind w:left="158" w:hanging="158"/>
      </w:pPr>
      <w:rPr>
        <w:rFonts w:ascii="Symbol" w:hAnsi="Symbol" w:hint="default"/>
      </w:rPr>
    </w:lvl>
    <w:lvl w:ilvl="1" w:tplc="D7DEF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0B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C1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3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D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C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67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BAF1"/>
    <w:multiLevelType w:val="hybridMultilevel"/>
    <w:tmpl w:val="D91A5FE2"/>
    <w:lvl w:ilvl="0" w:tplc="C0ECAB56">
      <w:start w:val="1"/>
      <w:numFmt w:val="decimal"/>
      <w:lvlText w:val="%1."/>
      <w:lvlJc w:val="left"/>
      <w:pPr>
        <w:ind w:left="720" w:hanging="360"/>
      </w:pPr>
    </w:lvl>
    <w:lvl w:ilvl="1" w:tplc="9E54960A">
      <w:start w:val="1"/>
      <w:numFmt w:val="lowerLetter"/>
      <w:lvlText w:val="%2."/>
      <w:lvlJc w:val="left"/>
      <w:pPr>
        <w:ind w:left="1440" w:hanging="360"/>
      </w:pPr>
    </w:lvl>
    <w:lvl w:ilvl="2" w:tplc="A588CE6E">
      <w:start w:val="1"/>
      <w:numFmt w:val="lowerRoman"/>
      <w:lvlText w:val="%3."/>
      <w:lvlJc w:val="right"/>
      <w:pPr>
        <w:ind w:left="2160" w:hanging="180"/>
      </w:pPr>
    </w:lvl>
    <w:lvl w:ilvl="3" w:tplc="E3829D22">
      <w:start w:val="1"/>
      <w:numFmt w:val="decimal"/>
      <w:lvlText w:val="%4."/>
      <w:lvlJc w:val="left"/>
      <w:pPr>
        <w:ind w:left="2880" w:hanging="360"/>
      </w:pPr>
    </w:lvl>
    <w:lvl w:ilvl="4" w:tplc="A11AE358">
      <w:start w:val="1"/>
      <w:numFmt w:val="lowerLetter"/>
      <w:lvlText w:val="%5."/>
      <w:lvlJc w:val="left"/>
      <w:pPr>
        <w:ind w:left="3600" w:hanging="360"/>
      </w:pPr>
    </w:lvl>
    <w:lvl w:ilvl="5" w:tplc="4E0699FE">
      <w:start w:val="1"/>
      <w:numFmt w:val="lowerRoman"/>
      <w:lvlText w:val="%6."/>
      <w:lvlJc w:val="right"/>
      <w:pPr>
        <w:ind w:left="4320" w:hanging="180"/>
      </w:pPr>
    </w:lvl>
    <w:lvl w:ilvl="6" w:tplc="50B6B1BC">
      <w:start w:val="1"/>
      <w:numFmt w:val="decimal"/>
      <w:lvlText w:val="%7."/>
      <w:lvlJc w:val="left"/>
      <w:pPr>
        <w:ind w:left="5040" w:hanging="360"/>
      </w:pPr>
    </w:lvl>
    <w:lvl w:ilvl="7" w:tplc="1C5AFFF6">
      <w:start w:val="1"/>
      <w:numFmt w:val="lowerLetter"/>
      <w:lvlText w:val="%8."/>
      <w:lvlJc w:val="left"/>
      <w:pPr>
        <w:ind w:left="5760" w:hanging="360"/>
      </w:pPr>
    </w:lvl>
    <w:lvl w:ilvl="8" w:tplc="1736E8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DAC4"/>
    <w:multiLevelType w:val="hybridMultilevel"/>
    <w:tmpl w:val="CC74FFA4"/>
    <w:lvl w:ilvl="0" w:tplc="CA386064">
      <w:start w:val="1"/>
      <w:numFmt w:val="decimal"/>
      <w:lvlText w:val="%1."/>
      <w:lvlJc w:val="left"/>
      <w:pPr>
        <w:ind w:left="211" w:hanging="211"/>
      </w:pPr>
      <w:rPr>
        <w:rFonts w:ascii="Helvetica Neue" w:hAnsi="Helvetica Neue" w:hint="default"/>
      </w:rPr>
    </w:lvl>
    <w:lvl w:ilvl="1" w:tplc="3A8A46F8">
      <w:start w:val="1"/>
      <w:numFmt w:val="lowerLetter"/>
      <w:lvlText w:val="%2."/>
      <w:lvlJc w:val="left"/>
      <w:pPr>
        <w:ind w:left="1440" w:hanging="360"/>
      </w:pPr>
    </w:lvl>
    <w:lvl w:ilvl="2" w:tplc="2750A4EE">
      <w:start w:val="1"/>
      <w:numFmt w:val="lowerRoman"/>
      <w:lvlText w:val="%3."/>
      <w:lvlJc w:val="right"/>
      <w:pPr>
        <w:ind w:left="2160" w:hanging="180"/>
      </w:pPr>
    </w:lvl>
    <w:lvl w:ilvl="3" w:tplc="BEC40504">
      <w:start w:val="1"/>
      <w:numFmt w:val="decimal"/>
      <w:lvlText w:val="%4."/>
      <w:lvlJc w:val="left"/>
      <w:pPr>
        <w:ind w:left="2880" w:hanging="360"/>
      </w:pPr>
    </w:lvl>
    <w:lvl w:ilvl="4" w:tplc="E23EE2EC">
      <w:start w:val="1"/>
      <w:numFmt w:val="lowerLetter"/>
      <w:lvlText w:val="%5."/>
      <w:lvlJc w:val="left"/>
      <w:pPr>
        <w:ind w:left="3600" w:hanging="360"/>
      </w:pPr>
    </w:lvl>
    <w:lvl w:ilvl="5" w:tplc="2FB462C2">
      <w:start w:val="1"/>
      <w:numFmt w:val="lowerRoman"/>
      <w:lvlText w:val="%6."/>
      <w:lvlJc w:val="right"/>
      <w:pPr>
        <w:ind w:left="4320" w:hanging="180"/>
      </w:pPr>
    </w:lvl>
    <w:lvl w:ilvl="6" w:tplc="28F0D576">
      <w:start w:val="1"/>
      <w:numFmt w:val="decimal"/>
      <w:lvlText w:val="%7."/>
      <w:lvlJc w:val="left"/>
      <w:pPr>
        <w:ind w:left="5040" w:hanging="360"/>
      </w:pPr>
    </w:lvl>
    <w:lvl w:ilvl="7" w:tplc="8EDE4FFA">
      <w:start w:val="1"/>
      <w:numFmt w:val="lowerLetter"/>
      <w:lvlText w:val="%8."/>
      <w:lvlJc w:val="left"/>
      <w:pPr>
        <w:ind w:left="5760" w:hanging="360"/>
      </w:pPr>
    </w:lvl>
    <w:lvl w:ilvl="8" w:tplc="B0B6E4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005E"/>
    <w:multiLevelType w:val="hybridMultilevel"/>
    <w:tmpl w:val="52A62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93073F"/>
    <w:multiLevelType w:val="hybridMultilevel"/>
    <w:tmpl w:val="C54EE794"/>
    <w:lvl w:ilvl="0" w:tplc="DE064522">
      <w:start w:val="1"/>
      <w:numFmt w:val="decimal"/>
      <w:lvlText w:val="%1."/>
      <w:lvlJc w:val="left"/>
      <w:pPr>
        <w:ind w:left="720" w:hanging="360"/>
      </w:pPr>
    </w:lvl>
    <w:lvl w:ilvl="1" w:tplc="7E9A6D66">
      <w:start w:val="1"/>
      <w:numFmt w:val="lowerLetter"/>
      <w:lvlText w:val="%2."/>
      <w:lvlJc w:val="left"/>
      <w:pPr>
        <w:ind w:left="1440" w:hanging="360"/>
      </w:pPr>
    </w:lvl>
    <w:lvl w:ilvl="2" w:tplc="3C2CE788">
      <w:start w:val="1"/>
      <w:numFmt w:val="lowerRoman"/>
      <w:lvlText w:val="%3."/>
      <w:lvlJc w:val="right"/>
      <w:pPr>
        <w:ind w:left="2160" w:hanging="180"/>
      </w:pPr>
    </w:lvl>
    <w:lvl w:ilvl="3" w:tplc="E4DEC090">
      <w:start w:val="1"/>
      <w:numFmt w:val="decimal"/>
      <w:lvlText w:val="%4."/>
      <w:lvlJc w:val="left"/>
      <w:pPr>
        <w:ind w:left="2880" w:hanging="360"/>
      </w:pPr>
    </w:lvl>
    <w:lvl w:ilvl="4" w:tplc="C59EE626">
      <w:start w:val="1"/>
      <w:numFmt w:val="lowerLetter"/>
      <w:lvlText w:val="%5."/>
      <w:lvlJc w:val="left"/>
      <w:pPr>
        <w:ind w:left="3600" w:hanging="360"/>
      </w:pPr>
    </w:lvl>
    <w:lvl w:ilvl="5" w:tplc="E63074BE">
      <w:start w:val="1"/>
      <w:numFmt w:val="lowerRoman"/>
      <w:lvlText w:val="%6."/>
      <w:lvlJc w:val="right"/>
      <w:pPr>
        <w:ind w:left="4320" w:hanging="180"/>
      </w:pPr>
    </w:lvl>
    <w:lvl w:ilvl="6" w:tplc="F93E5D2E">
      <w:start w:val="1"/>
      <w:numFmt w:val="decimal"/>
      <w:lvlText w:val="%7."/>
      <w:lvlJc w:val="left"/>
      <w:pPr>
        <w:ind w:left="5040" w:hanging="360"/>
      </w:pPr>
    </w:lvl>
    <w:lvl w:ilvl="7" w:tplc="29061D20">
      <w:start w:val="1"/>
      <w:numFmt w:val="lowerLetter"/>
      <w:lvlText w:val="%8."/>
      <w:lvlJc w:val="left"/>
      <w:pPr>
        <w:ind w:left="5760" w:hanging="360"/>
      </w:pPr>
    </w:lvl>
    <w:lvl w:ilvl="8" w:tplc="CF4C52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37891">
    <w:abstractNumId w:val="7"/>
  </w:num>
  <w:num w:numId="2" w16cid:durableId="1205676215">
    <w:abstractNumId w:val="10"/>
  </w:num>
  <w:num w:numId="3" w16cid:durableId="1496603027">
    <w:abstractNumId w:val="8"/>
  </w:num>
  <w:num w:numId="4" w16cid:durableId="543293747">
    <w:abstractNumId w:val="6"/>
  </w:num>
  <w:num w:numId="5" w16cid:durableId="1366254211">
    <w:abstractNumId w:val="0"/>
  </w:num>
  <w:num w:numId="6" w16cid:durableId="2145388016">
    <w:abstractNumId w:val="1"/>
  </w:num>
  <w:num w:numId="7" w16cid:durableId="1675455456">
    <w:abstractNumId w:val="11"/>
  </w:num>
  <w:num w:numId="8" w16cid:durableId="801459861">
    <w:abstractNumId w:val="13"/>
  </w:num>
  <w:num w:numId="9" w16cid:durableId="995765034">
    <w:abstractNumId w:val="12"/>
  </w:num>
  <w:num w:numId="10" w16cid:durableId="1880898648">
    <w:abstractNumId w:val="2"/>
  </w:num>
  <w:num w:numId="11" w16cid:durableId="315961556">
    <w:abstractNumId w:val="9"/>
  </w:num>
  <w:num w:numId="12" w16cid:durableId="801390303">
    <w:abstractNumId w:val="4"/>
  </w:num>
  <w:num w:numId="13" w16cid:durableId="12147935">
    <w:abstractNumId w:val="3"/>
  </w:num>
  <w:num w:numId="14" w16cid:durableId="657851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261F"/>
    <w:rsid w:val="00025F74"/>
    <w:rsid w:val="00027707"/>
    <w:rsid w:val="00054763"/>
    <w:rsid w:val="00060C21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215395"/>
    <w:rsid w:val="002157B5"/>
    <w:rsid w:val="00240C16"/>
    <w:rsid w:val="0025362C"/>
    <w:rsid w:val="002556EE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71A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B696A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80E26"/>
    <w:rsid w:val="007B594A"/>
    <w:rsid w:val="007B723C"/>
    <w:rsid w:val="007E633A"/>
    <w:rsid w:val="008173AA"/>
    <w:rsid w:val="00827D3B"/>
    <w:rsid w:val="00837679"/>
    <w:rsid w:val="008405CC"/>
    <w:rsid w:val="0084472F"/>
    <w:rsid w:val="00847145"/>
    <w:rsid w:val="00857A81"/>
    <w:rsid w:val="00863CE6"/>
    <w:rsid w:val="00876EC5"/>
    <w:rsid w:val="008848B4"/>
    <w:rsid w:val="008A1BA5"/>
    <w:rsid w:val="008A6407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9565F"/>
    <w:rsid w:val="00DB3679"/>
    <w:rsid w:val="00DB685C"/>
    <w:rsid w:val="00DC618E"/>
    <w:rsid w:val="00DD268C"/>
    <w:rsid w:val="00DE2A4C"/>
    <w:rsid w:val="00DE72E8"/>
    <w:rsid w:val="00E1778B"/>
    <w:rsid w:val="00E22724"/>
    <w:rsid w:val="00E33D94"/>
    <w:rsid w:val="00E4291C"/>
    <w:rsid w:val="00E8182D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9EA58"/>
    <w:rsid w:val="00FA698A"/>
    <w:rsid w:val="00FC3717"/>
    <w:rsid w:val="00FE79A6"/>
    <w:rsid w:val="00FF2B77"/>
    <w:rsid w:val="015D39CC"/>
    <w:rsid w:val="017AAAD1"/>
    <w:rsid w:val="019B8F34"/>
    <w:rsid w:val="02766F4F"/>
    <w:rsid w:val="03200AA9"/>
    <w:rsid w:val="0481A0A1"/>
    <w:rsid w:val="07E9EC55"/>
    <w:rsid w:val="08826F29"/>
    <w:rsid w:val="09CA73AC"/>
    <w:rsid w:val="0A8842BA"/>
    <w:rsid w:val="0AD748F7"/>
    <w:rsid w:val="0B218D17"/>
    <w:rsid w:val="0C4A1D57"/>
    <w:rsid w:val="0CBD25B6"/>
    <w:rsid w:val="0F3D6562"/>
    <w:rsid w:val="0F48E117"/>
    <w:rsid w:val="0FAB5B3B"/>
    <w:rsid w:val="106CF5D0"/>
    <w:rsid w:val="139E936D"/>
    <w:rsid w:val="13B16200"/>
    <w:rsid w:val="15410C39"/>
    <w:rsid w:val="15A650BC"/>
    <w:rsid w:val="16587101"/>
    <w:rsid w:val="17E0CC27"/>
    <w:rsid w:val="195B89FC"/>
    <w:rsid w:val="1A147D5C"/>
    <w:rsid w:val="1A5D52B9"/>
    <w:rsid w:val="1BB26DBC"/>
    <w:rsid w:val="1BC10A71"/>
    <w:rsid w:val="1DAE1BD8"/>
    <w:rsid w:val="1E452140"/>
    <w:rsid w:val="1EDAA424"/>
    <w:rsid w:val="1EE17BE2"/>
    <w:rsid w:val="1F417C2D"/>
    <w:rsid w:val="1FBE1ACE"/>
    <w:rsid w:val="219D2947"/>
    <w:rsid w:val="2233A6BE"/>
    <w:rsid w:val="23218AC0"/>
    <w:rsid w:val="233187EF"/>
    <w:rsid w:val="23FE22D3"/>
    <w:rsid w:val="24F32F34"/>
    <w:rsid w:val="25CEE392"/>
    <w:rsid w:val="26723686"/>
    <w:rsid w:val="26DFF676"/>
    <w:rsid w:val="27041CB9"/>
    <w:rsid w:val="289A3D22"/>
    <w:rsid w:val="2B657FD3"/>
    <w:rsid w:val="2BEF0BF5"/>
    <w:rsid w:val="2C53F5D2"/>
    <w:rsid w:val="2CC2DB9E"/>
    <w:rsid w:val="2CD86A35"/>
    <w:rsid w:val="2D89088E"/>
    <w:rsid w:val="2E439A19"/>
    <w:rsid w:val="319D2E25"/>
    <w:rsid w:val="31F3D13C"/>
    <w:rsid w:val="33AA6A87"/>
    <w:rsid w:val="34C46F20"/>
    <w:rsid w:val="34CB91D9"/>
    <w:rsid w:val="364E0CD2"/>
    <w:rsid w:val="3679BC6C"/>
    <w:rsid w:val="3698397F"/>
    <w:rsid w:val="36FBE46B"/>
    <w:rsid w:val="39B60CC9"/>
    <w:rsid w:val="3ACCFADD"/>
    <w:rsid w:val="3B832755"/>
    <w:rsid w:val="3C9E078A"/>
    <w:rsid w:val="3E27303B"/>
    <w:rsid w:val="3EA02008"/>
    <w:rsid w:val="41B33B78"/>
    <w:rsid w:val="424EB1D0"/>
    <w:rsid w:val="42DCA929"/>
    <w:rsid w:val="42E892F8"/>
    <w:rsid w:val="449795D6"/>
    <w:rsid w:val="489099A7"/>
    <w:rsid w:val="49E675D2"/>
    <w:rsid w:val="4B5B022B"/>
    <w:rsid w:val="4B620AE7"/>
    <w:rsid w:val="4B6FEE7A"/>
    <w:rsid w:val="4B824633"/>
    <w:rsid w:val="4BC6C1FD"/>
    <w:rsid w:val="4C765927"/>
    <w:rsid w:val="4CA0466C"/>
    <w:rsid w:val="4D06C44F"/>
    <w:rsid w:val="4D1E1694"/>
    <w:rsid w:val="4EB9E6F5"/>
    <w:rsid w:val="5027171D"/>
    <w:rsid w:val="506F30C9"/>
    <w:rsid w:val="50705938"/>
    <w:rsid w:val="547ED6E8"/>
    <w:rsid w:val="54C72ABF"/>
    <w:rsid w:val="55309A32"/>
    <w:rsid w:val="5643AA38"/>
    <w:rsid w:val="5662FB20"/>
    <w:rsid w:val="5BF97D37"/>
    <w:rsid w:val="5D57330D"/>
    <w:rsid w:val="5D866113"/>
    <w:rsid w:val="5D8E77D9"/>
    <w:rsid w:val="5E5B0317"/>
    <w:rsid w:val="5EE58185"/>
    <w:rsid w:val="60537D5C"/>
    <w:rsid w:val="619B57DB"/>
    <w:rsid w:val="62F2CC4D"/>
    <w:rsid w:val="62FC894C"/>
    <w:rsid w:val="65A3E2C4"/>
    <w:rsid w:val="66078F20"/>
    <w:rsid w:val="661CC606"/>
    <w:rsid w:val="67E35089"/>
    <w:rsid w:val="681C9F7B"/>
    <w:rsid w:val="68EF89E1"/>
    <w:rsid w:val="696AAFF8"/>
    <w:rsid w:val="6A64A9D3"/>
    <w:rsid w:val="6AED57FC"/>
    <w:rsid w:val="6C0F984E"/>
    <w:rsid w:val="6FB1BFFB"/>
    <w:rsid w:val="713C5E91"/>
    <w:rsid w:val="715C9980"/>
    <w:rsid w:val="72182069"/>
    <w:rsid w:val="72EC27BA"/>
    <w:rsid w:val="7337B99C"/>
    <w:rsid w:val="749C27C8"/>
    <w:rsid w:val="75227C12"/>
    <w:rsid w:val="75A25D57"/>
    <w:rsid w:val="75AC76B4"/>
    <w:rsid w:val="78926838"/>
    <w:rsid w:val="789F55A1"/>
    <w:rsid w:val="790B40EA"/>
    <w:rsid w:val="799FE6C7"/>
    <w:rsid w:val="7BD40815"/>
    <w:rsid w:val="7D4502D6"/>
    <w:rsid w:val="7DBB15F1"/>
    <w:rsid w:val="7DE9EAF8"/>
    <w:rsid w:val="7E4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FB38"/>
  <w15:docId w15:val="{F030EECE-D4C7-410B-8CE6-8672E3E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character" w:customStyle="1" w:styleId="ui-provider">
    <w:name w:val="ui-provider"/>
    <w:basedOn w:val="Domylnaczcionkaakapitu"/>
    <w:rsid w:val="008A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2)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EC359-58EF-42FF-AC46-9C97D4F1F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BFEAF-1628-4BF7-848D-2DA98C592285}"/>
</file>

<file path=customXml/itemProps3.xml><?xml version="1.0" encoding="utf-8"?>
<ds:datastoreItem xmlns:ds="http://schemas.openxmlformats.org/officeDocument/2006/customXml" ds:itemID="{20A12D6C-D7D3-4DB3-B83F-C204F59DD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 (2)</Template>
  <TotalTime>17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Sabina Kwiecień</dc:creator>
  <cp:keywords>szablon;karta kursu</cp:keywords>
  <dc:description/>
  <cp:lastModifiedBy>Weronika Gorajczyk</cp:lastModifiedBy>
  <cp:revision>4</cp:revision>
  <cp:lastPrinted>2020-09-24T15:16:00Z</cp:lastPrinted>
  <dcterms:created xsi:type="dcterms:W3CDTF">2023-11-23T10:07:00Z</dcterms:created>
  <dcterms:modified xsi:type="dcterms:W3CDTF">2024-03-06T13:21:00Z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