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A35E9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506315E4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044BBB66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5178EABE" w14:textId="77777777" w:rsidTr="4DF088F5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6860FD49" w14:textId="77777777" w:rsidR="00303F50" w:rsidRDefault="00303F50" w:rsidP="4DF088F5">
            <w:pPr>
              <w:rPr>
                <w:rFonts w:asciiTheme="minorHAnsi" w:eastAsiaTheme="minorEastAsia" w:hAnsiTheme="minorHAnsi" w:cstheme="minorBidi"/>
              </w:rPr>
            </w:pPr>
            <w:r w:rsidRPr="4DF088F5">
              <w:rPr>
                <w:rFonts w:asciiTheme="minorHAnsi" w:eastAsiaTheme="minorEastAsia" w:hAnsiTheme="minorHAnsi" w:cstheme="minorBidi"/>
              </w:rPr>
              <w:t>Nazwa</w:t>
            </w:r>
          </w:p>
        </w:tc>
        <w:tc>
          <w:tcPr>
            <w:tcW w:w="3979" w:type="pct"/>
            <w:vAlign w:val="center"/>
          </w:tcPr>
          <w:p w14:paraId="6BE1D36D" w14:textId="04B2DDE3" w:rsidR="00303F50" w:rsidRPr="000B28A8" w:rsidRDefault="001159FC" w:rsidP="4DF088F5">
            <w:pPr>
              <w:pStyle w:val="Zawartotabeli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Narzędzia sztucznej inteligencji</w:t>
            </w:r>
          </w:p>
        </w:tc>
      </w:tr>
      <w:tr w:rsidR="00303F50" w:rsidRPr="00900A5A" w14:paraId="2DB6A685" w14:textId="77777777" w:rsidTr="4DF088F5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26D25577" w14:textId="77777777" w:rsidR="00303F50" w:rsidRDefault="00303F50" w:rsidP="4DF088F5">
            <w:pPr>
              <w:rPr>
                <w:rFonts w:asciiTheme="minorHAnsi" w:eastAsiaTheme="minorEastAsia" w:hAnsiTheme="minorHAnsi" w:cstheme="minorBidi"/>
              </w:rPr>
            </w:pPr>
            <w:r w:rsidRPr="4DF088F5">
              <w:rPr>
                <w:rFonts w:asciiTheme="minorHAnsi" w:eastAsiaTheme="minorEastAsia" w:hAnsiTheme="minorHAnsi" w:cstheme="minorBidi"/>
              </w:rPr>
              <w:t>Nazwa w j. ang.</w:t>
            </w:r>
          </w:p>
        </w:tc>
        <w:tc>
          <w:tcPr>
            <w:tcW w:w="3979" w:type="pct"/>
            <w:vAlign w:val="center"/>
          </w:tcPr>
          <w:p w14:paraId="6E2572EB" w14:textId="67047BB1" w:rsidR="00303F50" w:rsidRPr="000B28A8" w:rsidRDefault="00333055" w:rsidP="4DF088F5">
            <w:pPr>
              <w:pStyle w:val="Zawartotabeli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  <w:r w:rsidRPr="00333055"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  <w:t>Artificial Intelligence Tools</w:t>
            </w:r>
          </w:p>
        </w:tc>
      </w:tr>
    </w:tbl>
    <w:p w14:paraId="531F0D9D" w14:textId="77777777" w:rsidR="00303F50" w:rsidRPr="00302652" w:rsidRDefault="00303F50" w:rsidP="00B56EF9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23FF954A" w14:textId="77777777" w:rsidTr="4DF088F5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95A1CF2" w14:textId="77777777" w:rsidR="00240C16" w:rsidRDefault="00240C16" w:rsidP="4DF088F5">
            <w:pPr>
              <w:pStyle w:val="Zawartotabeli"/>
              <w:rPr>
                <w:rFonts w:asciiTheme="minorHAnsi" w:eastAsiaTheme="minorEastAsia" w:hAnsiTheme="minorHAnsi" w:cstheme="minorBidi"/>
              </w:rPr>
            </w:pPr>
            <w:r w:rsidRPr="4DF088F5">
              <w:rPr>
                <w:rFonts w:asciiTheme="minorHAnsi" w:eastAsiaTheme="minorEastAsia" w:hAnsiTheme="minorHAnsi" w:cstheme="minorBidi"/>
              </w:rP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11552BF" w14:textId="3A77DC04" w:rsidR="00240C16" w:rsidRPr="000B28A8" w:rsidRDefault="001023F2" w:rsidP="4DF088F5">
            <w:pPr>
              <w:pStyle w:val="Zawartotabeli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B28A8">
              <w:rPr>
                <w:rFonts w:asciiTheme="minorHAnsi" w:eastAsiaTheme="minorEastAsia" w:hAnsiTheme="minorHAnsi" w:cstheme="minorBidi"/>
                <w:sz w:val="20"/>
                <w:szCs w:val="20"/>
              </w:rPr>
              <w:t>mgr inż. Emanuel Studnicki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A143344" w14:textId="77777777" w:rsidR="00240C16" w:rsidRPr="000B28A8" w:rsidRDefault="00240C16" w:rsidP="4DF088F5">
            <w:pPr>
              <w:pStyle w:val="Zawartotabeli"/>
              <w:rPr>
                <w:rFonts w:asciiTheme="minorHAnsi" w:eastAsiaTheme="minorEastAsia" w:hAnsiTheme="minorHAnsi" w:cstheme="minorBidi"/>
              </w:rPr>
            </w:pPr>
            <w:r w:rsidRPr="000B28A8">
              <w:rPr>
                <w:rFonts w:asciiTheme="minorHAnsi" w:eastAsiaTheme="minorEastAsia" w:hAnsiTheme="minorHAnsi" w:cstheme="minorBidi"/>
              </w:rPr>
              <w:t>Zespół dydaktyczny</w:t>
            </w:r>
          </w:p>
        </w:tc>
      </w:tr>
      <w:tr w:rsidR="00240C16" w14:paraId="21D31EA1" w14:textId="77777777" w:rsidTr="4DF088F5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1F0F0CB4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1F67208C" w14:textId="77777777" w:rsidR="00240C16" w:rsidRPr="000B28A8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50A83FA" w14:textId="77777777" w:rsidR="008E7C9E" w:rsidRPr="001E1BC2" w:rsidRDefault="008E7C9E" w:rsidP="008E7C9E">
            <w:pPr>
              <w:pStyle w:val="Zawartotabeli"/>
              <w:rPr>
                <w:noProof/>
              </w:rPr>
            </w:pPr>
            <w:r>
              <w:rPr>
                <w:noProof/>
              </w:rPr>
              <w:t>d</w:t>
            </w:r>
            <w:r w:rsidRPr="001E1BC2">
              <w:rPr>
                <w:noProof/>
              </w:rPr>
              <w:t>r hab. Władysław Marek Kolasa</w:t>
            </w:r>
          </w:p>
          <w:p w14:paraId="5F760C86" w14:textId="77777777" w:rsidR="008E7C9E" w:rsidRDefault="008E7C9E" w:rsidP="008E7C9E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52585574" w14:textId="4ECB5070" w:rsidR="0084472F" w:rsidRPr="000B28A8" w:rsidRDefault="008E7C9E" w:rsidP="008E7C9E">
            <w:pPr>
              <w:pStyle w:val="Zawartotabeli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noProof/>
              </w:rPr>
              <w:t>mgr Emanuel Studnicki</w:t>
            </w:r>
          </w:p>
        </w:tc>
      </w:tr>
      <w:tr w:rsidR="00240C16" w14:paraId="650A76BB" w14:textId="77777777" w:rsidTr="4DF088F5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B4AD803" w14:textId="77777777" w:rsidR="00240C16" w:rsidRDefault="00240C16" w:rsidP="4DF088F5">
            <w:pPr>
              <w:pStyle w:val="Zawartotabeli"/>
              <w:rPr>
                <w:rFonts w:asciiTheme="minorHAnsi" w:eastAsiaTheme="minorEastAsia" w:hAnsiTheme="minorHAnsi" w:cstheme="minorBidi"/>
              </w:rPr>
            </w:pPr>
            <w:r w:rsidRPr="4DF088F5">
              <w:rPr>
                <w:rFonts w:asciiTheme="minorHAnsi" w:eastAsiaTheme="minorEastAsia" w:hAnsiTheme="minorHAnsi" w:cstheme="minorBidi"/>
              </w:rP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414DB68B" w14:textId="10AE954B" w:rsidR="00240C16" w:rsidRDefault="001159FC" w:rsidP="4DF088F5">
            <w:pPr>
              <w:pStyle w:val="Zawartotabeli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991" w:type="pct"/>
            <w:vMerge/>
            <w:vAlign w:val="center"/>
          </w:tcPr>
          <w:p w14:paraId="5D60C8F6" w14:textId="77777777" w:rsidR="00240C16" w:rsidRDefault="00240C16" w:rsidP="00B56EF9">
            <w:pPr>
              <w:pStyle w:val="Zawartotabeli"/>
            </w:pPr>
          </w:p>
        </w:tc>
      </w:tr>
    </w:tbl>
    <w:p w14:paraId="5D79DD51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756343" w14:paraId="6A0BDF4D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272C5028" w14:textId="68EAA788" w:rsidR="00134768" w:rsidRPr="00756343" w:rsidRDefault="00DF0C23" w:rsidP="00756343">
            <w:pPr>
              <w:jc w:val="both"/>
            </w:pPr>
            <w:r w:rsidRPr="00DF0C23">
              <w:rPr>
                <w:rStyle w:val="wrtext"/>
              </w:rPr>
              <w:t>Celem zajęć jest zapoznanie słuchaczy z teoretycznymi i praktycznymi aspektami wykorzystywania narzędzi sztucznej inteligencji w różnych dziedzinach. W toku zajęć studenci poznają technologie oparte na AI, takie jak przetwarzanie języka naturalnego, analiza danych, generowanie treści, rozpoznawanie obrazów, automatyzacja procesów oraz uczenie maszynowe. Kurs obejmuje zarówno podstawy teoretyczne, jak i praktyczne zastosowania wybranych narzędzi AI, umożliwiając studentom zdobycie umiejętności niezbędnych do pracy z nowoczesnymi systemami inteligentnymi.</w:t>
            </w:r>
          </w:p>
        </w:tc>
      </w:tr>
    </w:tbl>
    <w:p w14:paraId="648285D5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7FE571AE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E5515B1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212E14EC" w14:textId="5DE8F723" w:rsidR="00303F50" w:rsidRDefault="002A5F64" w:rsidP="00B56EF9">
            <w:r w:rsidRPr="002A5F64">
              <w:t>Podstawowa wiedza nabyta na studiach I stopnia</w:t>
            </w:r>
          </w:p>
        </w:tc>
      </w:tr>
      <w:tr w:rsidR="00303F50" w14:paraId="2908E273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471926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629C80DF" w14:textId="2DF8899F" w:rsidR="00303F50" w:rsidRDefault="00F3371A" w:rsidP="00B56EF9">
            <w:r w:rsidRPr="00F3371A">
              <w:t>Podstawowa wiedza z zakresu technologii cyfrowych oraz ich wpływu na społeczeństwo i kulturę. Ogólna orientacja w zagadnieniach związanych z analizą tekstów, mediów cyfrowych oraz komunikacją.</w:t>
            </w:r>
          </w:p>
        </w:tc>
      </w:tr>
      <w:tr w:rsidR="00303F50" w14:paraId="0B9123F4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4E41DC8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4E5770D9" w14:textId="77777777" w:rsidR="00303F50" w:rsidRDefault="00FC3717" w:rsidP="00B56EF9">
            <w:r>
              <w:t>–</w:t>
            </w:r>
          </w:p>
        </w:tc>
      </w:tr>
    </w:tbl>
    <w:p w14:paraId="5A1D096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0FC713AC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6FF86DF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3E5DE8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49769EB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AE375AE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634A62E8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7C14BAD" w14:textId="03041E25" w:rsidR="000E57E1" w:rsidRPr="00914D57" w:rsidRDefault="008173AA" w:rsidP="006C55E4">
            <w:pPr>
              <w:jc w:val="both"/>
            </w:pPr>
            <w:r>
              <w:t xml:space="preserve">W01. </w:t>
            </w:r>
            <w:r w:rsidR="00B85796" w:rsidRPr="00B85796">
              <w:t>Student ma wiedzę teoretyczną i praktyczną w zakresie narzędzi sztucznej inteligencji. Zna podstawowe pojęcia, algorytmy oraz technologie wykorzystywane w AI.</w:t>
            </w:r>
          </w:p>
        </w:tc>
        <w:tc>
          <w:tcPr>
            <w:tcW w:w="1178" w:type="pct"/>
            <w:vAlign w:val="center"/>
          </w:tcPr>
          <w:p w14:paraId="0D810D2F" w14:textId="2429ECE6" w:rsidR="000E57E1" w:rsidRPr="000E57E1" w:rsidRDefault="00726BD8" w:rsidP="00DE72E8">
            <w:pPr>
              <w:jc w:val="center"/>
            </w:pPr>
            <w:r w:rsidRPr="00726BD8">
              <w:t>K</w:t>
            </w:r>
            <w:r w:rsidR="00804497">
              <w:t>1</w:t>
            </w:r>
            <w:r w:rsidRPr="00726BD8">
              <w:t>_W01</w:t>
            </w:r>
          </w:p>
        </w:tc>
      </w:tr>
      <w:tr w:rsidR="000E57E1" w:rsidRPr="000E57E1" w14:paraId="738D9B95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73265120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0032C51" w14:textId="4C100B16" w:rsidR="000E57E1" w:rsidRPr="000E57E1" w:rsidRDefault="00B624FF" w:rsidP="006C55E4">
            <w:pPr>
              <w:jc w:val="both"/>
            </w:pPr>
            <w:r w:rsidRPr="00000BF4">
              <w:t xml:space="preserve">W02. </w:t>
            </w:r>
            <w:r w:rsidR="006246AD" w:rsidRPr="006246AD">
              <w:t>Student zna metody implementacji i zastosowania narzędzi sztucznej inteligencji w różnych dziedzinach. Zna zasady działania systemów uczenia maszynowego, przetwarzania języka naturalnego oraz analizy danych. Rozumie kwestie etyczne i prawne związane z wykorzystaniem AI.</w:t>
            </w:r>
          </w:p>
        </w:tc>
        <w:tc>
          <w:tcPr>
            <w:tcW w:w="1178" w:type="pct"/>
            <w:vAlign w:val="center"/>
          </w:tcPr>
          <w:p w14:paraId="34C7E449" w14:textId="6CA1170F" w:rsidR="000E57E1" w:rsidRPr="000E57E1" w:rsidRDefault="00726BD8" w:rsidP="00DE72E8">
            <w:pPr>
              <w:jc w:val="center"/>
            </w:pPr>
            <w:r w:rsidRPr="00726BD8">
              <w:t>K</w:t>
            </w:r>
            <w:r w:rsidR="00804497">
              <w:t>1</w:t>
            </w:r>
            <w:r w:rsidRPr="00726BD8">
              <w:t>_W0</w:t>
            </w:r>
            <w:r>
              <w:t>2</w:t>
            </w:r>
          </w:p>
        </w:tc>
      </w:tr>
      <w:tr w:rsidR="009921E1" w:rsidRPr="000E57E1" w14:paraId="0430E50D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1A96A5E2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066813B" w14:textId="162DF25C" w:rsidR="009921E1" w:rsidRPr="000E57E1" w:rsidRDefault="009921E1" w:rsidP="006C55E4">
            <w:pPr>
              <w:jc w:val="both"/>
            </w:pPr>
            <w:r w:rsidRPr="008D0158">
              <w:t>W03</w:t>
            </w:r>
            <w:r w:rsidR="008173AA">
              <w:t xml:space="preserve">. </w:t>
            </w:r>
            <w:r w:rsidR="006246AD" w:rsidRPr="006246AD">
              <w:t>Student zna specyfikacje techniczne oraz zastosowania narzędzi AI w analizie tekstów, obrazów, dźwięku i wideo. Rozumie różnice między różnymi modelami AI i ich praktyczne ograniczenia.</w:t>
            </w:r>
          </w:p>
        </w:tc>
        <w:tc>
          <w:tcPr>
            <w:tcW w:w="1178" w:type="pct"/>
            <w:vAlign w:val="center"/>
          </w:tcPr>
          <w:p w14:paraId="17787BC5" w14:textId="14C4C750" w:rsidR="009921E1" w:rsidRPr="000E57E1" w:rsidRDefault="00726BD8" w:rsidP="00DE72E8">
            <w:pPr>
              <w:jc w:val="center"/>
            </w:pPr>
            <w:r w:rsidRPr="00726BD8">
              <w:t>K</w:t>
            </w:r>
            <w:r w:rsidR="00804497">
              <w:t>1</w:t>
            </w:r>
            <w:r w:rsidRPr="00726BD8">
              <w:t>_W0</w:t>
            </w:r>
            <w:r>
              <w:t>3</w:t>
            </w:r>
          </w:p>
        </w:tc>
      </w:tr>
    </w:tbl>
    <w:p w14:paraId="62CFC4D7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B8A66EE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7BF50E2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18ED3B4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F5C85EB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1D273708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679B9B24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79B9662" w14:textId="0FE46726" w:rsidR="00A31668" w:rsidRPr="00A31668" w:rsidRDefault="00D57BD2" w:rsidP="004723DF">
            <w:pPr>
              <w:jc w:val="both"/>
            </w:pPr>
            <w:r>
              <w:t>U</w:t>
            </w:r>
            <w:r w:rsidR="00914D57">
              <w:t xml:space="preserve">01. </w:t>
            </w:r>
            <w:r w:rsidR="009F340B" w:rsidRPr="009F340B">
              <w:t>Student potrafi wykorzystywać narzędzia sztucznej inteligencji do analizy i przetwarzania danych tekstowych, graficznych, dźwiękowych i wideo. Potrafi stosować modele AI do automatyzacji wybranych procesów.</w:t>
            </w:r>
          </w:p>
        </w:tc>
        <w:tc>
          <w:tcPr>
            <w:tcW w:w="1178" w:type="pct"/>
            <w:vAlign w:val="center"/>
          </w:tcPr>
          <w:p w14:paraId="06E5136F" w14:textId="2ACBA896" w:rsidR="00914D57" w:rsidRPr="000E57E1" w:rsidRDefault="00223D53" w:rsidP="005A0761">
            <w:pPr>
              <w:jc w:val="center"/>
            </w:pPr>
            <w:r w:rsidRPr="00223D53">
              <w:t>K1_U01</w:t>
            </w:r>
          </w:p>
        </w:tc>
      </w:tr>
      <w:tr w:rsidR="00914D57" w:rsidRPr="000E57E1" w14:paraId="7092A5A5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0477001B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44BC93F" w14:textId="55D59418" w:rsidR="00914D57" w:rsidRPr="000E57E1" w:rsidRDefault="00D57BD2" w:rsidP="004723DF">
            <w:pPr>
              <w:jc w:val="both"/>
            </w:pPr>
            <w:r>
              <w:t>U</w:t>
            </w:r>
            <w:r w:rsidR="00914D57" w:rsidRPr="00000BF4">
              <w:t xml:space="preserve">02. </w:t>
            </w:r>
            <w:r w:rsidR="002715E7" w:rsidRPr="002715E7">
              <w:t>Student potrafi dostosować algorytmy i narzędzia AI do określonych celów użytkowych, uwzględniając specyfikę danych oraz wymagania komunikacyjne.</w:t>
            </w:r>
          </w:p>
        </w:tc>
        <w:tc>
          <w:tcPr>
            <w:tcW w:w="1178" w:type="pct"/>
            <w:vAlign w:val="center"/>
          </w:tcPr>
          <w:p w14:paraId="4A7473FE" w14:textId="39A4128A" w:rsidR="00914D57" w:rsidRPr="000E57E1" w:rsidRDefault="00223D53" w:rsidP="005A0761">
            <w:pPr>
              <w:jc w:val="center"/>
            </w:pPr>
            <w:r w:rsidRPr="00223D53">
              <w:t>K1_U0</w:t>
            </w:r>
            <w:r>
              <w:t>2</w:t>
            </w:r>
          </w:p>
        </w:tc>
      </w:tr>
      <w:tr w:rsidR="00914D57" w:rsidRPr="000E57E1" w14:paraId="6F9F44CE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4E9AAFE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351BC72" w14:textId="45CE1175" w:rsidR="00914D57" w:rsidRPr="000E57E1" w:rsidRDefault="00D57BD2" w:rsidP="004723DF">
            <w:pPr>
              <w:jc w:val="both"/>
            </w:pPr>
            <w:r>
              <w:t>U</w:t>
            </w:r>
            <w:r w:rsidR="00914D57" w:rsidRPr="008D0158">
              <w:t>03</w:t>
            </w:r>
            <w:r w:rsidR="00914D57">
              <w:t xml:space="preserve">. </w:t>
            </w:r>
            <w:r w:rsidR="002715E7" w:rsidRPr="002715E7">
              <w:t>Student potrafi analizować i dobierać odpowiednie narzędzia AI do przetwarzania danych, a także oceniać skuteczność modeli sztucznej inteligencji w kontekście różnych zastosowań.</w:t>
            </w:r>
          </w:p>
        </w:tc>
        <w:tc>
          <w:tcPr>
            <w:tcW w:w="1178" w:type="pct"/>
            <w:vAlign w:val="center"/>
          </w:tcPr>
          <w:p w14:paraId="01B74A05" w14:textId="4312FD48" w:rsidR="00914D57" w:rsidRPr="000E57E1" w:rsidRDefault="00223D53" w:rsidP="005A0761">
            <w:pPr>
              <w:jc w:val="center"/>
            </w:pPr>
            <w:r w:rsidRPr="00223D53">
              <w:t>K1_U0</w:t>
            </w:r>
            <w:r>
              <w:t>3</w:t>
            </w:r>
          </w:p>
        </w:tc>
      </w:tr>
    </w:tbl>
    <w:p w14:paraId="4C1F8C5F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7A69FE8C" w14:textId="77777777" w:rsidTr="4DF088F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158FAE4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D9DE99F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E186F13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002E812D" w14:textId="77777777" w:rsidTr="4DF088F5">
        <w:trPr>
          <w:cantSplit/>
          <w:trHeight w:val="399"/>
        </w:trPr>
        <w:tc>
          <w:tcPr>
            <w:tcW w:w="1020" w:type="pct"/>
            <w:vMerge/>
          </w:tcPr>
          <w:p w14:paraId="4F57281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DAA9FB3" w14:textId="1815AD52" w:rsidR="00D57BD2" w:rsidRPr="00914D57" w:rsidRDefault="004306B5" w:rsidP="00747DA8">
            <w:pPr>
              <w:jc w:val="both"/>
            </w:pPr>
            <w:r>
              <w:t>K</w:t>
            </w:r>
            <w:r w:rsidR="00D57BD2">
              <w:t xml:space="preserve">01. </w:t>
            </w:r>
            <w:r w:rsidR="002715E7" w:rsidRPr="002715E7">
              <w:t>Wykazuje otwartość wobec nowoczesnych technologii sztucznej inteligencji i ich zastosowania w analizie oraz przetwarzaniu informacji. Rozumie wpływ AI na społeczeństwo i komunikację.</w:t>
            </w:r>
          </w:p>
        </w:tc>
        <w:tc>
          <w:tcPr>
            <w:tcW w:w="1178" w:type="pct"/>
            <w:vAlign w:val="center"/>
          </w:tcPr>
          <w:p w14:paraId="75BD7495" w14:textId="2F0E877E" w:rsidR="00D57BD2" w:rsidRPr="000E57E1" w:rsidRDefault="009A636B" w:rsidP="005A0761">
            <w:pPr>
              <w:jc w:val="center"/>
            </w:pPr>
            <w:r w:rsidRPr="009A636B">
              <w:t>K</w:t>
            </w:r>
            <w:r w:rsidR="00804497">
              <w:t>1</w:t>
            </w:r>
            <w:r w:rsidRPr="009A636B">
              <w:t>_K01</w:t>
            </w:r>
          </w:p>
        </w:tc>
      </w:tr>
      <w:tr w:rsidR="00D57BD2" w:rsidRPr="000E57E1" w14:paraId="3965840A" w14:textId="77777777" w:rsidTr="4DF088F5">
        <w:trPr>
          <w:cantSplit/>
          <w:trHeight w:val="397"/>
        </w:trPr>
        <w:tc>
          <w:tcPr>
            <w:tcW w:w="1020" w:type="pct"/>
            <w:vMerge/>
          </w:tcPr>
          <w:p w14:paraId="131E575E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E0A7796" w14:textId="40CD9B31" w:rsidR="00D57BD2" w:rsidRPr="000E57E1" w:rsidRDefault="004306B5" w:rsidP="00747DA8">
            <w:pPr>
              <w:jc w:val="both"/>
            </w:pPr>
            <w:r>
              <w:t>K</w:t>
            </w:r>
            <w:r w:rsidR="00D57BD2" w:rsidRPr="00000BF4">
              <w:t xml:space="preserve">02. </w:t>
            </w:r>
            <w:r w:rsidR="00C9685B" w:rsidRPr="00C9685B">
              <w:t>Ma świadomość różnorodności zastosowań narzędzi AI oraz złożoności procesów związanych z ich implementacją i wpływem na różne dziedziny życia. Rozumie etyczne i prawne aspekty wykorzystania sztucznej inteligencji.</w:t>
            </w:r>
          </w:p>
        </w:tc>
        <w:tc>
          <w:tcPr>
            <w:tcW w:w="1178" w:type="pct"/>
            <w:vAlign w:val="center"/>
          </w:tcPr>
          <w:p w14:paraId="429A6D72" w14:textId="0CA932F1" w:rsidR="00D57BD2" w:rsidRPr="000E57E1" w:rsidRDefault="009A636B" w:rsidP="005A0761">
            <w:pPr>
              <w:jc w:val="center"/>
            </w:pPr>
            <w:r w:rsidRPr="009A636B">
              <w:t>K</w:t>
            </w:r>
            <w:r w:rsidR="00804497">
              <w:t>1</w:t>
            </w:r>
            <w:r w:rsidRPr="009A636B">
              <w:t>_K0</w:t>
            </w:r>
            <w:r>
              <w:t>2</w:t>
            </w:r>
          </w:p>
        </w:tc>
      </w:tr>
    </w:tbl>
    <w:p w14:paraId="46C8D789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2E63F1DB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17EA3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53F2362E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B4232B4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59FFC8E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5A8B34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40CE0206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E1573EE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80D368B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25E77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61EF19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C2813F0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891BA5A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9A6D23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6FDB07FA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7C11C18C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A3071ED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F8F717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05F9B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0AFE0" w14:textId="44CF6C08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247F3E1" w14:textId="4F0DCC0A" w:rsidR="00054763" w:rsidRPr="00BE178A" w:rsidRDefault="006B1A4C" w:rsidP="000A1FA6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581" w:type="pct"/>
            <w:vAlign w:val="center"/>
          </w:tcPr>
          <w:p w14:paraId="6D63A77F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31DAC26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4461EEC4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503B0AB9" w14:textId="77777777" w:rsidR="000E57E1" w:rsidRPr="00A801A6" w:rsidRDefault="000E57E1" w:rsidP="00B56EF9"/>
    <w:p w14:paraId="04174695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D649A90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796E0938" w14:textId="5AC51D0D" w:rsidR="00566634" w:rsidRDefault="00DF2D63" w:rsidP="00691C89">
            <w:pPr>
              <w:pStyle w:val="Zawartotabeli"/>
            </w:pPr>
            <w:r w:rsidRPr="00DF2D63">
              <w:t xml:space="preserve">Do realizacji kursu zostaną wykorzystane metody aktywizujące, obejmujące otwarte dyskusje na temat aktualnych trendów w rozwoju sztucznej inteligencji oraz jej wpływu na różne dziedziny życia. Studenci będą analizować rzeczywiste przypadki zastosowania AI w przetwarzaniu danych i automatyzacji procesów. Ważnym elementem zajęć będą metody praktyczne, w szczególności praca laboratoryjna z wykorzystaniem narzędzi AI, takich jak systemy do analizy danych, przetwarzania języka naturalnego, generowania treści czy rozpoznawania obrazów. Istotnym aspektem kształcenia będzie również metoda projektu, w ramach której studenci będą realizować praktyczne zadania polegające na doborze i wdrożeniu narzędzi sztucznej inteligencji do konkretnych zastosowań, takich jak analiza tekstu, wizualizacja danych czy optymalizacja </w:t>
            </w:r>
            <w:r w:rsidRPr="00DF2D63">
              <w:lastRenderedPageBreak/>
              <w:t>procesów decyzyjnych. W trakcie ćwiczeń przewidziana jest praca przy komputerze z wykorzystaniem popularnych platform AI, narzędzia do analizy dużych zbiorów danych oraz oprogramowanie automatyzujące procesy z użyciem sztucznej inteligencji. Zajęcia zakończą się realizacją prac zaliczeniowych, w ramach których studenci samodzielnie przeprowadzą analizę i implementację wybranych rozwiązań AI.</w:t>
            </w:r>
          </w:p>
        </w:tc>
      </w:tr>
    </w:tbl>
    <w:p w14:paraId="678A4B78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70"/>
      </w:tblGrid>
      <w:tr w:rsidR="00406DEF" w:rsidRPr="00BE178A" w14:paraId="2126F9DB" w14:textId="77777777" w:rsidTr="4DF088F5">
        <w:trPr>
          <w:cantSplit/>
          <w:trHeight w:val="2102"/>
        </w:trPr>
        <w:tc>
          <w:tcPr>
            <w:tcW w:w="503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F7E2D89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6A5ACAB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CDE1C65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F44DB1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A557B03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C5CD160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FD8F497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212C1ED9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4A82414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317CE46A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1F53857C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234AAC1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9879D9C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14:paraId="02B627F1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5C1B43EE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F4C0DF7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3C0B18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268023B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B2A580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7F6F5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DDF26F0" w14:textId="00DC585B" w:rsidR="002B5DE1" w:rsidRPr="00BE178A" w:rsidRDefault="00D27C17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E57FD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366D70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5381D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2DA97A6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59C8FAE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4E996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5FFFA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5E061F9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544FC6F8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1D09DD53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7C872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A59C061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36219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7B30A8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A795C4" w14:textId="20364FA9" w:rsidR="002B5DE1" w:rsidRPr="00BE178A" w:rsidRDefault="00D27C17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A2946E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C932AA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4D7E46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961B21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3FAB79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61C00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5115BE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600B5EB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90E37F2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139106B1" w14:textId="77777777" w:rsidR="002B5DE1" w:rsidRPr="00BE178A" w:rsidRDefault="002B5DE1" w:rsidP="000A1FA6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DBA6BA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3C1883E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294757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46A050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24FD859" w14:textId="5E9ACD80" w:rsidR="002B5DE1" w:rsidRPr="00BE178A" w:rsidRDefault="00D27C17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C2BC35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5F2E2B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1F039BB" w14:textId="3814B048" w:rsidR="002B5DE1" w:rsidRPr="00BE178A" w:rsidRDefault="00122BA6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27E39E1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233B1A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432B4A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849168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6F11062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54911C3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1852F88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7D4E7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38382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6CFBD0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92EB7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15F0F3D" w14:textId="58553458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6D8720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89C1CD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0C1057" w14:textId="0CBB9379" w:rsidR="002B5DE1" w:rsidRPr="00BE178A" w:rsidRDefault="00122BA6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1DBD37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94B570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A55FA7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757E3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9770007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13C69901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F3B648B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48D084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18284B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298D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030374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4C64710" w14:textId="57C5F6A6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5A0EC6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9992E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9D192C" w14:textId="13155038" w:rsidR="002B5DE1" w:rsidRPr="00BE178A" w:rsidRDefault="00122BA6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9DB56F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EA350F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A65DF6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138842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032B13F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44B042F8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44E86A0B" w14:textId="77777777" w:rsidR="00BF2481" w:rsidRPr="00BE178A" w:rsidRDefault="00BF2481" w:rsidP="000A1FA6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3390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DF6D5A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17050D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CD9759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D81BC0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517815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1CA62F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C436E94" w14:textId="15F9F063" w:rsidR="00BF2481" w:rsidRPr="00BE178A" w:rsidRDefault="4DF088F5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21F5FD3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50095A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279091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85FB69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AED826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76336CE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905FB9C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5926F8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CC8DE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B6D32F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49B36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173752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562BFC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864D26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E84C0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50B877A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FD287A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ABBB0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93405A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BCA3515" w14:textId="33B31DDB" w:rsidR="00BF2481" w:rsidRPr="00BE178A" w:rsidRDefault="00122BA6" w:rsidP="008E4F24">
            <w:pPr>
              <w:jc w:val="center"/>
            </w:pPr>
            <w:r>
              <w:t>+</w:t>
            </w:r>
          </w:p>
        </w:tc>
      </w:tr>
      <w:tr w:rsidR="00BF2481" w:rsidRPr="00BE178A" w14:paraId="62DC8CAB" w14:textId="77777777" w:rsidTr="4DF088F5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043A3DF4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967673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EED3C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B3FB21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59F0D2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1C9000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7135C2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CC3C3F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D4205F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8EACA5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26132B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5E3586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DC3D4B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CC45423" w14:textId="798D2628" w:rsidR="00BF2481" w:rsidRPr="00BE178A" w:rsidRDefault="00122BA6" w:rsidP="008E4F24">
            <w:pPr>
              <w:jc w:val="center"/>
            </w:pPr>
            <w:r>
              <w:t>+</w:t>
            </w:r>
          </w:p>
        </w:tc>
      </w:tr>
    </w:tbl>
    <w:p w14:paraId="6EC4D026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403D07D5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F723FB0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D01FC69" w14:textId="458C8FCE" w:rsidR="00303F50" w:rsidRDefault="00963A06" w:rsidP="001338B3">
            <w:pPr>
              <w:pStyle w:val="Zawartotabeli"/>
              <w:jc w:val="both"/>
            </w:pPr>
            <w:r w:rsidRPr="00963A06">
              <w:t>Zaliczenie kursu „Narzędzia Sztucznej Inteligencji” będzie opierało się na kilku kluczowych kryteriach. Studenci będą oceniani na podstawie aktywności na zajęciach, obejmującej uczestnictwo w dyskusjach, analizę przypadków zastosowania AI oraz udział w ćwiczeniach praktycznych. Ważnym elementem zaliczenia będzie również wykonanie zadań laboratoryjnych, w których studenci praktycznie wykorzystają narzędzia sztucznej inteligencji do analizy danych, przetwarzania języka naturalnego, rozpoznawania obrazów oraz automatyzacji procesów. Dodatkowo, każdy student będzie zobowiązany do realizacji projektu zaliczeniowego, polegającego na opracowaniu i wdrożeniu wybranego narzędzia AI w celu rozwiązania konkretnego problemu</w:t>
            </w:r>
          </w:p>
        </w:tc>
      </w:tr>
    </w:tbl>
    <w:p w14:paraId="00625F5C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7F23E409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8F0EBE4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2D966EC2" w14:textId="77777777" w:rsidR="00303F50" w:rsidRDefault="00303F50" w:rsidP="00FE79A6">
            <w:pPr>
              <w:pStyle w:val="Zawartotabeli"/>
            </w:pPr>
          </w:p>
        </w:tc>
      </w:tr>
    </w:tbl>
    <w:p w14:paraId="1EF02C20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B5103B7" w14:textId="77777777" w:rsidTr="000858C0">
        <w:trPr>
          <w:trHeight w:val="1136"/>
        </w:trPr>
        <w:tc>
          <w:tcPr>
            <w:tcW w:w="5000" w:type="pct"/>
            <w:vAlign w:val="center"/>
          </w:tcPr>
          <w:p w14:paraId="4E89A672" w14:textId="4E6820FF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Wprowadzenie do sztucznej inteligencji w naukach humanistycznych – podstawowe pojęcia, przegląd narzędzi AI wspierających analizę tekstów, obrazów i dźwięków. (2h)</w:t>
            </w:r>
          </w:p>
          <w:p w14:paraId="092BC2A3" w14:textId="48DF2350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 xml:space="preserve">Przetwarzanie języka naturalnego (NLP) w analizie tekstów – automatyczne streszczanie, analiza sentymentu, wykrywanie </w:t>
            </w:r>
            <w:proofErr w:type="spellStart"/>
            <w:r>
              <w:t>fake</w:t>
            </w:r>
            <w:proofErr w:type="spellEnd"/>
            <w:r>
              <w:t xml:space="preserve"> newsów, tłumaczenia maszynowe. (2h)</w:t>
            </w:r>
          </w:p>
          <w:p w14:paraId="379225A6" w14:textId="4D0D4B6E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Sztuczna inteligencja w edytorstwie i korekcie tekstów – narzędzia do poprawy stylistyki, wykrywania błędów, generowania treści i wspierania kreatywnego pisania. (2h)</w:t>
            </w:r>
          </w:p>
          <w:p w14:paraId="33507DAB" w14:textId="3CB93C95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 xml:space="preserve">Generowanie i edycja treści wizualnych – AI w obróbce grafiki i wideo, stylizacja obrazów, </w:t>
            </w:r>
            <w:r>
              <w:lastRenderedPageBreak/>
              <w:t>narzędzia do rekonstrukcji i poprawy jakości materiałów wizualnych. (2h)</w:t>
            </w:r>
          </w:p>
          <w:p w14:paraId="237AF8A2" w14:textId="43BA1901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Sztuczna inteligencja w analizie dźwięku i wideo – transkrypcja nagrań, rozpoznawanie mowy, analiza filmów i materiałów audiowizualnych. (2h)</w:t>
            </w:r>
          </w:p>
          <w:p w14:paraId="24458FCA" w14:textId="60C13A86" w:rsidR="007A0C84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AI w marketingu i mediach cyfrowych – wykorzystanie AI w tworzeniu treści marketingowych, analiza trendów i preferencji użytkowników, personalizacja treści. (2h)</w:t>
            </w:r>
          </w:p>
          <w:p w14:paraId="7ED98F07" w14:textId="1BA9FBBF" w:rsidR="00303F50" w:rsidRDefault="007A0C84" w:rsidP="007A0C84">
            <w:pPr>
              <w:pStyle w:val="Akapitzlist"/>
              <w:numPr>
                <w:ilvl w:val="0"/>
                <w:numId w:val="15"/>
              </w:numPr>
            </w:pPr>
            <w:r>
              <w:t>Etyka i krytyczna analiza AI w humanistyce – wpływ AI na pracę badawczą, prawo autorskie, odpowiedzialność za treści generowane przez algorytmy. (3h)</w:t>
            </w:r>
          </w:p>
        </w:tc>
      </w:tr>
    </w:tbl>
    <w:p w14:paraId="6E086D34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E5719C" w14:paraId="73CBED05" w14:textId="77777777" w:rsidTr="00804497">
        <w:trPr>
          <w:trHeight w:val="557"/>
        </w:trPr>
        <w:tc>
          <w:tcPr>
            <w:tcW w:w="5000" w:type="pct"/>
            <w:vAlign w:val="center"/>
          </w:tcPr>
          <w:p w14:paraId="5FC6BE6F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 xml:space="preserve">K. </w:t>
            </w:r>
            <w:proofErr w:type="spellStart"/>
            <w:r>
              <w:t>Ficoń</w:t>
            </w:r>
            <w:proofErr w:type="spellEnd"/>
            <w:r>
              <w:t>: Sztuczna inteligencja nie tylko dla humanistów. Wydawnictwo Helion, 2023.</w:t>
            </w:r>
          </w:p>
          <w:p w14:paraId="66848E99" w14:textId="77777777" w:rsidR="00BC34A8" w:rsidRDefault="00BC34A8" w:rsidP="00BE65F9">
            <w:pPr>
              <w:pStyle w:val="Akapitzlist"/>
            </w:pPr>
            <w:r>
              <w:t>Książka ta w przystępny sposób przedstawia podstawy sztucznej inteligencji, skupiając się na jej zastosowaniach w różnych dziedzinach, w tym w naukach humanistycznych. Autor omawia zarówno teoretyczne aspekty AI, jak i praktyczne przykłady jej wykorzystania.</w:t>
            </w:r>
          </w:p>
          <w:p w14:paraId="065F8177" w14:textId="77777777" w:rsidR="00BC34A8" w:rsidRDefault="00BC34A8" w:rsidP="00BC34A8"/>
          <w:p w14:paraId="18F66BB4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 xml:space="preserve">K. Rybiński, J. Królewski: </w:t>
            </w:r>
            <w:proofErr w:type="spellStart"/>
            <w:r>
              <w:t>Algokracja</w:t>
            </w:r>
            <w:proofErr w:type="spellEnd"/>
            <w:r>
              <w:t>. Jak i dlaczego sztuczna inteligencja zmienia wszystko?. Wydawnictwo Znak, 2022.</w:t>
            </w:r>
          </w:p>
          <w:p w14:paraId="408E9814" w14:textId="77777777" w:rsidR="00BC34A8" w:rsidRDefault="00BC34A8" w:rsidP="00BE65F9">
            <w:pPr>
              <w:pStyle w:val="Akapitzlist"/>
            </w:pPr>
            <w:r>
              <w:t>Publikacja ta analizuje wpływ sztucznej inteligencji na różne sfery życia społecznego i gospodarczego. Autorzy w przystępny sposób wyjaśniają działanie algorytmów oraz omawiają konsekwencje rozwoju AI dla współczesnego świata.</w:t>
            </w:r>
          </w:p>
          <w:p w14:paraId="396D203E" w14:textId="77777777" w:rsidR="00BC34A8" w:rsidRDefault="00BC34A8" w:rsidP="00BC34A8"/>
          <w:p w14:paraId="2A7AB05C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>M. Flasiński: Wstęp do sztucznej inteligencji. Wydawnictwo Naukowe PWN, 2018.</w:t>
            </w:r>
          </w:p>
          <w:p w14:paraId="3FCC77FD" w14:textId="77777777" w:rsidR="00BC34A8" w:rsidRDefault="00BC34A8" w:rsidP="00BE65F9">
            <w:pPr>
              <w:pStyle w:val="Akapitzlist"/>
            </w:pPr>
            <w:r>
              <w:t>Podręcznik akademicki, który wprowadza czytelnika w podstawowe zagadnienia związane ze sztuczną inteligencją. Autor przedstawia kluczowe pojęcia i metody AI, co może być szczególnie przydatne dla studentów rozpoczynających swoją przygodę z tą dziedziną.</w:t>
            </w:r>
          </w:p>
          <w:p w14:paraId="2223F217" w14:textId="77777777" w:rsidR="00BC34A8" w:rsidRDefault="00BC34A8" w:rsidP="00BC34A8"/>
          <w:p w14:paraId="580B1347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>L. Rutkowski: Metody i techniki sztucznej inteligencji: inteligencja obliczeniowa. Wydawnictwo PWN, 2005.</w:t>
            </w:r>
          </w:p>
          <w:p w14:paraId="3BEF6A1A" w14:textId="77777777" w:rsidR="00BC34A8" w:rsidRDefault="00BC34A8" w:rsidP="00BE65F9">
            <w:pPr>
              <w:pStyle w:val="Akapitzlist"/>
            </w:pPr>
            <w:r>
              <w:t>Książka ta oferuje dogłębne omówienie metod i technik stosowanych w sztucznej inteligencji, ze szczególnym uwzględnieniem inteligencji obliczeniowej. Publikacja może służyć jako solidne źródło wiedzy dla studentów chcących zgłębić praktyczne aspekty AI.</w:t>
            </w:r>
          </w:p>
          <w:p w14:paraId="6AC64315" w14:textId="77777777" w:rsidR="00BC34A8" w:rsidRDefault="00BC34A8" w:rsidP="00BC34A8"/>
          <w:p w14:paraId="53085C16" w14:textId="77777777" w:rsidR="00BC34A8" w:rsidRDefault="00BC34A8" w:rsidP="00BE65F9">
            <w:pPr>
              <w:pStyle w:val="Akapitzlist"/>
              <w:numPr>
                <w:ilvl w:val="0"/>
                <w:numId w:val="18"/>
              </w:numPr>
            </w:pPr>
            <w:r>
              <w:t xml:space="preserve">N. </w:t>
            </w:r>
            <w:proofErr w:type="spellStart"/>
            <w:r>
              <w:t>Bostrom</w:t>
            </w:r>
            <w:proofErr w:type="spellEnd"/>
            <w:r>
              <w:t>: Superinteligencja: scenariusze, strategie, zagrożenia. Wydawnictwo PWN, 2016.</w:t>
            </w:r>
          </w:p>
          <w:p w14:paraId="5452491E" w14:textId="02C1A1B8" w:rsidR="00303F50" w:rsidRPr="007F0FE7" w:rsidRDefault="00BC34A8" w:rsidP="00BE65F9">
            <w:pPr>
              <w:pStyle w:val="Akapitzlist"/>
            </w:pPr>
            <w:r>
              <w:t>Autor analizuje potencjalne scenariusze rozwoju sztucznej inteligencji oraz związane z nimi wyzwania i zagrożenia. Książka skłania do refleksji nad przyszłością AI i jej wpływem na ludzkość.</w:t>
            </w:r>
          </w:p>
        </w:tc>
      </w:tr>
    </w:tbl>
    <w:p w14:paraId="7150D2F2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1E00E179" w14:textId="77777777" w:rsidTr="00804497">
        <w:trPr>
          <w:trHeight w:val="571"/>
        </w:trPr>
        <w:tc>
          <w:tcPr>
            <w:tcW w:w="5000" w:type="pct"/>
            <w:vAlign w:val="center"/>
          </w:tcPr>
          <w:p w14:paraId="53BF9EB2" w14:textId="308F0E49" w:rsidR="00EB059B" w:rsidRDefault="00EB059B" w:rsidP="00EB059B">
            <w:pPr>
              <w:pStyle w:val="Akapitzlist"/>
              <w:numPr>
                <w:ilvl w:val="0"/>
                <w:numId w:val="19"/>
              </w:numPr>
            </w:pPr>
            <w:r>
              <w:t>T. Górski: Uczenie maszynowe dla każdego. Wydawnictwo Helion, 2020.</w:t>
            </w:r>
          </w:p>
          <w:p w14:paraId="2E3B4094" w14:textId="77777777" w:rsidR="00EB059B" w:rsidRDefault="00EB059B" w:rsidP="00EB059B">
            <w:pPr>
              <w:pStyle w:val="Akapitzlist"/>
            </w:pPr>
            <w:r>
              <w:t>Książka w przystępny sposób wprowadza w tematykę uczenia maszynowego, omawiając kluczowe algorytmy i ich zastosowanie w różnych dziedzinach, w tym w naukach humanistycznych.</w:t>
            </w:r>
          </w:p>
          <w:p w14:paraId="13DB29A4" w14:textId="663EC2AE" w:rsidR="00EB059B" w:rsidRDefault="00EB059B" w:rsidP="00EB059B">
            <w:pPr>
              <w:pStyle w:val="Akapitzlist"/>
              <w:numPr>
                <w:ilvl w:val="0"/>
                <w:numId w:val="19"/>
              </w:numPr>
            </w:pPr>
            <w:r>
              <w:t>P. Nowicki: Etyka sztucznej inteligencji: wyzwania i zagrożenia. Wydawnictwo PWN, 2021.</w:t>
            </w:r>
          </w:p>
          <w:p w14:paraId="44B9911D" w14:textId="10BF6F12" w:rsidR="00303F50" w:rsidRDefault="00EB059B" w:rsidP="00EB059B">
            <w:pPr>
              <w:ind w:left="720"/>
            </w:pPr>
            <w:r>
              <w:t>Publikacja poświęcona jest analizie etycznych aspektów wykorzystania sztucznej inteligencji, ze szczególnym uwzględnieniem wpływu AI na społeczeństwo, prywatność oraz rynek pracy.</w:t>
            </w:r>
          </w:p>
        </w:tc>
      </w:tr>
    </w:tbl>
    <w:p w14:paraId="22D6B3EE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66A4924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1C1643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32D5E2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E81DA67" w14:textId="77777777" w:rsidR="00090B68" w:rsidRPr="00BE178A" w:rsidRDefault="00090B68" w:rsidP="000A1FA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172F" w:rsidRPr="00BE178A" w14:paraId="4656C3DD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28BDCF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AA80A2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B996223" w14:textId="191AAE1B" w:rsidR="00090B68" w:rsidRPr="00BE178A" w:rsidRDefault="00A7323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29172F" w:rsidRPr="00BE178A" w14:paraId="596E2D4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9A4C58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13AE0D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AD0DAFF" w14:textId="15BDAC31" w:rsidR="00090B68" w:rsidRPr="00BE178A" w:rsidRDefault="00622BBA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29172F" w:rsidRPr="00BE178A" w14:paraId="288F549E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2CB9897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07A9C19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6752EC1" w14:textId="30C88DD1" w:rsidR="00090B68" w:rsidRPr="00BE178A" w:rsidRDefault="00622BBA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29172F" w:rsidRPr="00BE178A" w14:paraId="38FE002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DADF53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5A4DADB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06CCCEB" w14:textId="4EF67A60" w:rsidR="00090B68" w:rsidRPr="00BE178A" w:rsidRDefault="000B28A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2E2E550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359B00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2C251FC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3D003CC" w14:textId="60C19E86" w:rsidR="00090B68" w:rsidRPr="00BE178A" w:rsidRDefault="000B28A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4BB946E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280653A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2B835B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FF0960C" w14:textId="02895B8E" w:rsidR="00090B68" w:rsidRPr="00BE178A" w:rsidRDefault="004874B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57B4E" w:rsidRPr="00BE178A" w14:paraId="02ADAA4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DE16E79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C57E308" w14:textId="0F935AD2" w:rsidR="00357B4E" w:rsidRPr="00BE178A" w:rsidRDefault="004874B4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357B4E" w:rsidRPr="00BE178A" w14:paraId="0A6A8F7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B6985A9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A397C82" w14:textId="270736C7" w:rsidR="00357B4E" w:rsidRPr="00BE178A" w:rsidRDefault="00DA16D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350DEAF2" w14:textId="77777777" w:rsidR="00090B68" w:rsidRDefault="00090B68" w:rsidP="00B56EF9">
      <w:pPr>
        <w:pStyle w:val="Tekstdymka1"/>
      </w:pPr>
    </w:p>
    <w:sectPr w:rsidR="00090B68" w:rsidSect="00B63682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5E291" w14:textId="77777777" w:rsidR="00B60759" w:rsidRDefault="00B60759" w:rsidP="00B56EF9">
      <w:r>
        <w:separator/>
      </w:r>
    </w:p>
  </w:endnote>
  <w:endnote w:type="continuationSeparator" w:id="0">
    <w:p w14:paraId="7AB56CFF" w14:textId="77777777" w:rsidR="00B60759" w:rsidRDefault="00B60759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377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090D6" w14:textId="77777777" w:rsidR="00B60759" w:rsidRDefault="00B60759" w:rsidP="00B56EF9">
      <w:r>
        <w:separator/>
      </w:r>
    </w:p>
  </w:footnote>
  <w:footnote w:type="continuationSeparator" w:id="0">
    <w:p w14:paraId="437C5BC9" w14:textId="77777777" w:rsidR="00B60759" w:rsidRDefault="00B60759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D5CB" w14:textId="77777777" w:rsidR="006E478B" w:rsidRPr="006B529F" w:rsidRDefault="006E478B" w:rsidP="006E478B">
    <w:pPr>
      <w:jc w:val="center"/>
    </w:pPr>
    <w:r w:rsidRPr="006B529F">
      <w:t xml:space="preserve">Kierunek: </w:t>
    </w:r>
    <w:r>
      <w:t xml:space="preserve">Architektura informacji </w:t>
    </w:r>
  </w:p>
  <w:p w14:paraId="0D0AC94E" w14:textId="5276D918" w:rsidR="00606DE1" w:rsidRPr="006E478B" w:rsidRDefault="006E478B" w:rsidP="006E478B">
    <w:pPr>
      <w:jc w:val="center"/>
    </w:pPr>
    <w:r w:rsidRPr="006B529F">
      <w:t xml:space="preserve">Studia </w:t>
    </w:r>
    <w:r>
      <w:t>nie</w:t>
    </w:r>
    <w:r w:rsidRPr="006B529F">
      <w:t xml:space="preserve">stacjonarne </w:t>
    </w:r>
    <w:r>
      <w:t>I</w:t>
    </w:r>
    <w:r w:rsidRPr="006B529F">
      <w:t xml:space="preserve"> stopnia, semestr </w:t>
    </w:r>
    <w:r>
      <w:t>II</w:t>
    </w:r>
    <w:r w:rsidRPr="006B529F">
      <w:t xml:space="preserve"> (</w:t>
    </w:r>
    <w:r>
      <w:t>kurs 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B33DFE"/>
    <w:multiLevelType w:val="hybridMultilevel"/>
    <w:tmpl w:val="D1E24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540"/>
    <w:multiLevelType w:val="hybridMultilevel"/>
    <w:tmpl w:val="4DE4A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23523C"/>
    <w:multiLevelType w:val="hybridMultilevel"/>
    <w:tmpl w:val="243EC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230F"/>
    <w:multiLevelType w:val="hybridMultilevel"/>
    <w:tmpl w:val="4A621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2F2B"/>
    <w:multiLevelType w:val="hybridMultilevel"/>
    <w:tmpl w:val="FD2C3ECE"/>
    <w:lvl w:ilvl="0" w:tplc="4CD4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66C96"/>
    <w:multiLevelType w:val="hybridMultilevel"/>
    <w:tmpl w:val="B7CEDBE2"/>
    <w:lvl w:ilvl="0" w:tplc="68CCB428">
      <w:numFmt w:val="bullet"/>
      <w:lvlText w:val="•"/>
      <w:lvlJc w:val="left"/>
      <w:pPr>
        <w:ind w:left="1351" w:hanging="109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1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259E"/>
    <w:multiLevelType w:val="hybridMultilevel"/>
    <w:tmpl w:val="D2942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0DFF"/>
    <w:multiLevelType w:val="hybridMultilevel"/>
    <w:tmpl w:val="516AC3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10577"/>
    <w:multiLevelType w:val="hybridMultilevel"/>
    <w:tmpl w:val="DA1E5A26"/>
    <w:lvl w:ilvl="0" w:tplc="95E034A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917303">
    <w:abstractNumId w:val="0"/>
  </w:num>
  <w:num w:numId="2" w16cid:durableId="1803501937">
    <w:abstractNumId w:val="1"/>
  </w:num>
  <w:num w:numId="3" w16cid:durableId="1628199554">
    <w:abstractNumId w:val="14"/>
  </w:num>
  <w:num w:numId="4" w16cid:durableId="203055201">
    <w:abstractNumId w:val="17"/>
  </w:num>
  <w:num w:numId="5" w16cid:durableId="1760177821">
    <w:abstractNumId w:val="16"/>
  </w:num>
  <w:num w:numId="6" w16cid:durableId="458182365">
    <w:abstractNumId w:val="3"/>
  </w:num>
  <w:num w:numId="7" w16cid:durableId="252978819">
    <w:abstractNumId w:val="13"/>
  </w:num>
  <w:num w:numId="8" w16cid:durableId="1991203094">
    <w:abstractNumId w:val="6"/>
  </w:num>
  <w:num w:numId="9" w16cid:durableId="1089035910">
    <w:abstractNumId w:val="5"/>
  </w:num>
  <w:num w:numId="10" w16cid:durableId="1656491698">
    <w:abstractNumId w:val="11"/>
  </w:num>
  <w:num w:numId="11" w16cid:durableId="42482902">
    <w:abstractNumId w:val="8"/>
  </w:num>
  <w:num w:numId="12" w16cid:durableId="2052225532">
    <w:abstractNumId w:val="10"/>
  </w:num>
  <w:num w:numId="13" w16cid:durableId="1211650597">
    <w:abstractNumId w:val="18"/>
  </w:num>
  <w:num w:numId="14" w16cid:durableId="2035842088">
    <w:abstractNumId w:val="15"/>
  </w:num>
  <w:num w:numId="15" w16cid:durableId="1804301511">
    <w:abstractNumId w:val="12"/>
  </w:num>
  <w:num w:numId="16" w16cid:durableId="810287691">
    <w:abstractNumId w:val="2"/>
  </w:num>
  <w:num w:numId="17" w16cid:durableId="106197663">
    <w:abstractNumId w:val="4"/>
  </w:num>
  <w:num w:numId="18" w16cid:durableId="599608782">
    <w:abstractNumId w:val="7"/>
  </w:num>
  <w:num w:numId="19" w16cid:durableId="19492670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FB"/>
    <w:rsid w:val="00000BF4"/>
    <w:rsid w:val="00003ADD"/>
    <w:rsid w:val="00006CFB"/>
    <w:rsid w:val="000078EE"/>
    <w:rsid w:val="00025F74"/>
    <w:rsid w:val="00027707"/>
    <w:rsid w:val="00045D1C"/>
    <w:rsid w:val="00054763"/>
    <w:rsid w:val="00066429"/>
    <w:rsid w:val="000858C0"/>
    <w:rsid w:val="00090B68"/>
    <w:rsid w:val="0009244A"/>
    <w:rsid w:val="000A4DA2"/>
    <w:rsid w:val="000B28A8"/>
    <w:rsid w:val="000B780A"/>
    <w:rsid w:val="000E57E1"/>
    <w:rsid w:val="00100620"/>
    <w:rsid w:val="001023F2"/>
    <w:rsid w:val="0011581F"/>
    <w:rsid w:val="001159FC"/>
    <w:rsid w:val="00121229"/>
    <w:rsid w:val="00122BA6"/>
    <w:rsid w:val="001240DC"/>
    <w:rsid w:val="0012575A"/>
    <w:rsid w:val="001314D7"/>
    <w:rsid w:val="001338B3"/>
    <w:rsid w:val="00134768"/>
    <w:rsid w:val="00136407"/>
    <w:rsid w:val="00151CF5"/>
    <w:rsid w:val="001949C2"/>
    <w:rsid w:val="001A402E"/>
    <w:rsid w:val="001A58C2"/>
    <w:rsid w:val="001B4654"/>
    <w:rsid w:val="001C500B"/>
    <w:rsid w:val="001D30C5"/>
    <w:rsid w:val="001E09FF"/>
    <w:rsid w:val="00215395"/>
    <w:rsid w:val="002157B5"/>
    <w:rsid w:val="00223D53"/>
    <w:rsid w:val="00240C16"/>
    <w:rsid w:val="00244667"/>
    <w:rsid w:val="00247183"/>
    <w:rsid w:val="0025362C"/>
    <w:rsid w:val="00257A2E"/>
    <w:rsid w:val="002715E7"/>
    <w:rsid w:val="0029172F"/>
    <w:rsid w:val="002A5F64"/>
    <w:rsid w:val="002B1E33"/>
    <w:rsid w:val="002B5DE1"/>
    <w:rsid w:val="002C0BD8"/>
    <w:rsid w:val="002C10B5"/>
    <w:rsid w:val="002E2E90"/>
    <w:rsid w:val="002E55D1"/>
    <w:rsid w:val="00302652"/>
    <w:rsid w:val="00303F50"/>
    <w:rsid w:val="00321D89"/>
    <w:rsid w:val="00333055"/>
    <w:rsid w:val="00346340"/>
    <w:rsid w:val="00347FBB"/>
    <w:rsid w:val="00357B4E"/>
    <w:rsid w:val="003609C9"/>
    <w:rsid w:val="00363433"/>
    <w:rsid w:val="003666B7"/>
    <w:rsid w:val="00392113"/>
    <w:rsid w:val="00395BE5"/>
    <w:rsid w:val="003B4FE3"/>
    <w:rsid w:val="003C2981"/>
    <w:rsid w:val="003F3C2B"/>
    <w:rsid w:val="00406DEF"/>
    <w:rsid w:val="00413BEB"/>
    <w:rsid w:val="004306B5"/>
    <w:rsid w:val="00433F73"/>
    <w:rsid w:val="00434CDD"/>
    <w:rsid w:val="0044050E"/>
    <w:rsid w:val="004407CC"/>
    <w:rsid w:val="004723DF"/>
    <w:rsid w:val="00472563"/>
    <w:rsid w:val="00481D3E"/>
    <w:rsid w:val="004874B4"/>
    <w:rsid w:val="004B4A72"/>
    <w:rsid w:val="004C6F22"/>
    <w:rsid w:val="004E0830"/>
    <w:rsid w:val="004E0F9F"/>
    <w:rsid w:val="004E5A51"/>
    <w:rsid w:val="004F4C69"/>
    <w:rsid w:val="004F7F92"/>
    <w:rsid w:val="00504A28"/>
    <w:rsid w:val="00513D88"/>
    <w:rsid w:val="005168F4"/>
    <w:rsid w:val="0052208C"/>
    <w:rsid w:val="0053345E"/>
    <w:rsid w:val="00533C41"/>
    <w:rsid w:val="005479B4"/>
    <w:rsid w:val="00561208"/>
    <w:rsid w:val="00563E06"/>
    <w:rsid w:val="00566634"/>
    <w:rsid w:val="00566B60"/>
    <w:rsid w:val="00591FFE"/>
    <w:rsid w:val="005A5744"/>
    <w:rsid w:val="005B4B94"/>
    <w:rsid w:val="005D7BBC"/>
    <w:rsid w:val="005D7F21"/>
    <w:rsid w:val="005F1F0F"/>
    <w:rsid w:val="0060547A"/>
    <w:rsid w:val="00606DE1"/>
    <w:rsid w:val="00615313"/>
    <w:rsid w:val="00622BBA"/>
    <w:rsid w:val="006246AD"/>
    <w:rsid w:val="006278CF"/>
    <w:rsid w:val="0063262A"/>
    <w:rsid w:val="0065209A"/>
    <w:rsid w:val="00691C89"/>
    <w:rsid w:val="0069367E"/>
    <w:rsid w:val="00697C8E"/>
    <w:rsid w:val="006B1A4C"/>
    <w:rsid w:val="006B529F"/>
    <w:rsid w:val="006C55E4"/>
    <w:rsid w:val="006D70EC"/>
    <w:rsid w:val="006E0F06"/>
    <w:rsid w:val="006E478B"/>
    <w:rsid w:val="006E7775"/>
    <w:rsid w:val="00700CD5"/>
    <w:rsid w:val="00713A0D"/>
    <w:rsid w:val="0071494B"/>
    <w:rsid w:val="00716872"/>
    <w:rsid w:val="007246D2"/>
    <w:rsid w:val="00726BD8"/>
    <w:rsid w:val="00733200"/>
    <w:rsid w:val="00742DB9"/>
    <w:rsid w:val="00747DA8"/>
    <w:rsid w:val="00754786"/>
    <w:rsid w:val="007556BA"/>
    <w:rsid w:val="00756343"/>
    <w:rsid w:val="00767E44"/>
    <w:rsid w:val="00776FAE"/>
    <w:rsid w:val="00783FC5"/>
    <w:rsid w:val="007A0C84"/>
    <w:rsid w:val="007B594A"/>
    <w:rsid w:val="007B723C"/>
    <w:rsid w:val="007E633A"/>
    <w:rsid w:val="007F0FE7"/>
    <w:rsid w:val="00804497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2BF9"/>
    <w:rsid w:val="008B43A6"/>
    <w:rsid w:val="008B703C"/>
    <w:rsid w:val="008E446D"/>
    <w:rsid w:val="008E4F24"/>
    <w:rsid w:val="008E7C9E"/>
    <w:rsid w:val="00900A5A"/>
    <w:rsid w:val="009026FF"/>
    <w:rsid w:val="009133D9"/>
    <w:rsid w:val="00914D57"/>
    <w:rsid w:val="009158C7"/>
    <w:rsid w:val="0091639B"/>
    <w:rsid w:val="009222EA"/>
    <w:rsid w:val="00950315"/>
    <w:rsid w:val="00963A06"/>
    <w:rsid w:val="009646BD"/>
    <w:rsid w:val="0097179C"/>
    <w:rsid w:val="009921E1"/>
    <w:rsid w:val="009942E1"/>
    <w:rsid w:val="009973EE"/>
    <w:rsid w:val="009A1404"/>
    <w:rsid w:val="009A47D9"/>
    <w:rsid w:val="009A636B"/>
    <w:rsid w:val="009B4FBA"/>
    <w:rsid w:val="009D6235"/>
    <w:rsid w:val="009F340B"/>
    <w:rsid w:val="00A31668"/>
    <w:rsid w:val="00A35A93"/>
    <w:rsid w:val="00A57638"/>
    <w:rsid w:val="00A660DD"/>
    <w:rsid w:val="00A7323E"/>
    <w:rsid w:val="00A74B42"/>
    <w:rsid w:val="00A801A6"/>
    <w:rsid w:val="00A8544F"/>
    <w:rsid w:val="00A86F1A"/>
    <w:rsid w:val="00AA5766"/>
    <w:rsid w:val="00AD12DF"/>
    <w:rsid w:val="00AE1D7B"/>
    <w:rsid w:val="00AF2BB6"/>
    <w:rsid w:val="00B040FE"/>
    <w:rsid w:val="00B45D72"/>
    <w:rsid w:val="00B56EF9"/>
    <w:rsid w:val="00B60759"/>
    <w:rsid w:val="00B624FF"/>
    <w:rsid w:val="00B63682"/>
    <w:rsid w:val="00B6711D"/>
    <w:rsid w:val="00B72CFD"/>
    <w:rsid w:val="00B777A8"/>
    <w:rsid w:val="00B85796"/>
    <w:rsid w:val="00B97312"/>
    <w:rsid w:val="00BC34A8"/>
    <w:rsid w:val="00BC59AF"/>
    <w:rsid w:val="00BE65F9"/>
    <w:rsid w:val="00BF2481"/>
    <w:rsid w:val="00C101CB"/>
    <w:rsid w:val="00C10F42"/>
    <w:rsid w:val="00C31CE9"/>
    <w:rsid w:val="00C340C2"/>
    <w:rsid w:val="00C36CEA"/>
    <w:rsid w:val="00C406F2"/>
    <w:rsid w:val="00C5316D"/>
    <w:rsid w:val="00C7153D"/>
    <w:rsid w:val="00C92DBC"/>
    <w:rsid w:val="00C9685B"/>
    <w:rsid w:val="00CA4012"/>
    <w:rsid w:val="00CA4B03"/>
    <w:rsid w:val="00CB5F50"/>
    <w:rsid w:val="00CC4F9C"/>
    <w:rsid w:val="00CD0BE3"/>
    <w:rsid w:val="00CD1808"/>
    <w:rsid w:val="00CE7D60"/>
    <w:rsid w:val="00CF0C4A"/>
    <w:rsid w:val="00D0031F"/>
    <w:rsid w:val="00D040D4"/>
    <w:rsid w:val="00D04ABD"/>
    <w:rsid w:val="00D05BC8"/>
    <w:rsid w:val="00D149CC"/>
    <w:rsid w:val="00D20532"/>
    <w:rsid w:val="00D23F37"/>
    <w:rsid w:val="00D27C17"/>
    <w:rsid w:val="00D32FBE"/>
    <w:rsid w:val="00D40F53"/>
    <w:rsid w:val="00D45698"/>
    <w:rsid w:val="00D50C76"/>
    <w:rsid w:val="00D57BD2"/>
    <w:rsid w:val="00D63ADA"/>
    <w:rsid w:val="00DA16D0"/>
    <w:rsid w:val="00DA608C"/>
    <w:rsid w:val="00DB078C"/>
    <w:rsid w:val="00DB3679"/>
    <w:rsid w:val="00DB685C"/>
    <w:rsid w:val="00DC618E"/>
    <w:rsid w:val="00DE2A4C"/>
    <w:rsid w:val="00DE72E8"/>
    <w:rsid w:val="00DF0C23"/>
    <w:rsid w:val="00DF2D63"/>
    <w:rsid w:val="00E0066B"/>
    <w:rsid w:val="00E1778B"/>
    <w:rsid w:val="00E22724"/>
    <w:rsid w:val="00E2482E"/>
    <w:rsid w:val="00E4291C"/>
    <w:rsid w:val="00E5719C"/>
    <w:rsid w:val="00E7458D"/>
    <w:rsid w:val="00E9049C"/>
    <w:rsid w:val="00EA501A"/>
    <w:rsid w:val="00EA694F"/>
    <w:rsid w:val="00EB059B"/>
    <w:rsid w:val="00EB6689"/>
    <w:rsid w:val="00ED4122"/>
    <w:rsid w:val="00F12873"/>
    <w:rsid w:val="00F13C71"/>
    <w:rsid w:val="00F24D29"/>
    <w:rsid w:val="00F30548"/>
    <w:rsid w:val="00F3371A"/>
    <w:rsid w:val="00F4095F"/>
    <w:rsid w:val="00F42489"/>
    <w:rsid w:val="00F4615E"/>
    <w:rsid w:val="00F57314"/>
    <w:rsid w:val="00F61EB8"/>
    <w:rsid w:val="00F80960"/>
    <w:rsid w:val="00F86453"/>
    <w:rsid w:val="00F86D72"/>
    <w:rsid w:val="00FA698A"/>
    <w:rsid w:val="00FC3136"/>
    <w:rsid w:val="00FC3717"/>
    <w:rsid w:val="00FE79A6"/>
    <w:rsid w:val="1A5D180A"/>
    <w:rsid w:val="2C1D52AF"/>
    <w:rsid w:val="4DF08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3B02A"/>
  <w15:chartTrackingRefBased/>
  <w15:docId w15:val="{20498DC6-A36A-4374-9C2A-760236E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character" w:customStyle="1" w:styleId="wrtext">
    <w:name w:val="wrtext"/>
    <w:basedOn w:val="Domylnaczcionkaakapitu"/>
    <w:rsid w:val="0075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F5D51-7DC5-45BA-BD7E-F81FA1F73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50F58-D96F-436C-B07D-E485B5A4B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4760A-8D33-423C-8270-54914513D863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karta_kursu_szablon_2021</Template>
  <TotalTime>44</TotalTime>
  <Pages>5</Pages>
  <Words>1203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E S</dc:creator>
  <cp:keywords>szablon;karta kursu</cp:keywords>
  <cp:lastModifiedBy>E S</cp:lastModifiedBy>
  <cp:revision>49</cp:revision>
  <cp:lastPrinted>2020-09-24T15:16:00Z</cp:lastPrinted>
  <dcterms:created xsi:type="dcterms:W3CDTF">2024-02-20T12:38:00Z</dcterms:created>
  <dcterms:modified xsi:type="dcterms:W3CDTF">2025-02-19T08:31:00Z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