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3974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proofErr w:type="gramStart"/>
      <w:r w:rsidR="009133D9">
        <w:t>…….</w:t>
      </w:r>
      <w:proofErr w:type="gramEnd"/>
      <w:r w:rsidR="009133D9">
        <w:t>.</w:t>
      </w:r>
      <w:r w:rsidR="0044050E">
        <w:t>…………..</w:t>
      </w:r>
    </w:p>
    <w:p w14:paraId="6D71E2F7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451D170A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0DF82082" w14:textId="77777777" w:rsidTr="005479B4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0809B779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77D05274" w14:textId="77777777" w:rsidR="00303F50" w:rsidRDefault="00544863" w:rsidP="00B56EF9">
            <w:pPr>
              <w:pStyle w:val="Zawartotabeli"/>
              <w:jc w:val="center"/>
            </w:pPr>
            <w:r>
              <w:rPr>
                <w:noProof/>
                <w:lang w:val="en-US"/>
              </w:rPr>
              <w:t>Inspiracje projektowe</w:t>
            </w:r>
          </w:p>
        </w:tc>
      </w:tr>
      <w:tr w:rsidR="00303F50" w14:paraId="105FC32E" w14:textId="77777777" w:rsidTr="005479B4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0303D227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44A1DB1D" w14:textId="77777777" w:rsidR="00303F50" w:rsidRDefault="00544863" w:rsidP="00B56EF9">
            <w:pPr>
              <w:pStyle w:val="Zawartotabeli"/>
              <w:jc w:val="center"/>
            </w:pPr>
            <w:r>
              <w:rPr>
                <w:noProof/>
                <w:lang w:val="en-US"/>
              </w:rPr>
              <w:t>Design inspirations</w:t>
            </w:r>
          </w:p>
        </w:tc>
      </w:tr>
    </w:tbl>
    <w:p w14:paraId="44CF6572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63BD06EA" w14:textId="77777777" w:rsidTr="008848B4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373A6EB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6D783C6" w14:textId="77777777" w:rsidR="00240C16" w:rsidRDefault="002D3AAF" w:rsidP="00B56EF9">
            <w:pPr>
              <w:pStyle w:val="Zawartotabeli"/>
            </w:pPr>
            <w:r>
              <w:rPr>
                <w:noProof/>
                <w:lang w:val="en-US"/>
              </w:rPr>
              <w:t>Dr Beata Langer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4E72D2D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561FD02C" w14:textId="77777777" w:rsidTr="008848B4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5BF2AAE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1D52FB9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A94B63C" w14:textId="77777777" w:rsidR="0084472F" w:rsidRDefault="00DC1665" w:rsidP="00B56EF9">
            <w:pPr>
              <w:pStyle w:val="Zawartotabeli"/>
            </w:pPr>
            <w:r>
              <w:rPr>
                <w:noProof/>
                <w:lang w:val="en-US"/>
              </w:rPr>
              <w:t>Dr Beata Langer</w:t>
            </w:r>
          </w:p>
        </w:tc>
      </w:tr>
      <w:tr w:rsidR="00240C16" w14:paraId="27FBC947" w14:textId="77777777" w:rsidTr="008848B4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D82008D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F5BEF86" w14:textId="77777777" w:rsidR="00240C16" w:rsidRDefault="00273491" w:rsidP="005479B4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2500BA67" w14:textId="77777777" w:rsidR="00240C16" w:rsidRDefault="00240C16" w:rsidP="00B56EF9">
            <w:pPr>
              <w:pStyle w:val="Zawartotabeli"/>
            </w:pPr>
          </w:p>
        </w:tc>
      </w:tr>
    </w:tbl>
    <w:p w14:paraId="016563B1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2D3AAF" w14:paraId="193EE33B" w14:textId="77777777" w:rsidTr="0025362C">
        <w:trPr>
          <w:trHeight w:val="1365"/>
        </w:trPr>
        <w:tc>
          <w:tcPr>
            <w:tcW w:w="5000" w:type="pct"/>
            <w:vAlign w:val="center"/>
          </w:tcPr>
          <w:p w14:paraId="29AE27F0" w14:textId="77777777" w:rsidR="00134768" w:rsidRPr="002A4872" w:rsidRDefault="002A4872" w:rsidP="002D3AAF">
            <w:pPr>
              <w:jc w:val="both"/>
            </w:pPr>
            <w:r w:rsidRPr="002A4872">
              <w:rPr>
                <w:color w:val="000000"/>
              </w:rPr>
              <w:t xml:space="preserve">Celem kursu jest osiągnięcie umiejętności analizowania wpływu różnych motywów ze świata kultury i nauki na proces twórczy. Studenci spróbują odnaleźć </w:t>
            </w:r>
            <w:r w:rsidR="00687501">
              <w:rPr>
                <w:color w:val="000000"/>
              </w:rPr>
              <w:t xml:space="preserve">indywidualny </w:t>
            </w:r>
            <w:r w:rsidRPr="002A4872">
              <w:rPr>
                <w:color w:val="000000"/>
              </w:rPr>
              <w:t>sposób wykorzystywania elementów otaczającej rzeczywistości, które mogą inspirować w pracy projektanta informacji. Celem zajęć jest nabycie odpowiednich umiejętności samodoskonalenia. Nabycie kompetencji do wykorzystywania różnorodnych inspiracji z codziennego otoczenia w nieschematycznym wykonywaniu zadań projektowych.</w:t>
            </w:r>
          </w:p>
        </w:tc>
      </w:tr>
    </w:tbl>
    <w:p w14:paraId="1CA00087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00234E3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140EBB6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729F6AD6" w14:textId="77777777" w:rsidR="002D3AAF" w:rsidRPr="00441767" w:rsidRDefault="002D3AAF" w:rsidP="002D3AAF">
            <w:pPr>
              <w:autoSpaceDE/>
              <w:jc w:val="both"/>
              <w:rPr>
                <w:rFonts w:cs="Calibri"/>
                <w:szCs w:val="16"/>
              </w:rPr>
            </w:pPr>
            <w:r w:rsidRPr="00441767">
              <w:rPr>
                <w:rFonts w:cs="Calibri"/>
                <w:szCs w:val="16"/>
              </w:rPr>
              <w:t xml:space="preserve">Znajomość realizacji podstawowych zagadnień teoretycznych i </w:t>
            </w:r>
            <w:proofErr w:type="gramStart"/>
            <w:r w:rsidRPr="00441767">
              <w:rPr>
                <w:rFonts w:cs="Calibri"/>
                <w:szCs w:val="16"/>
              </w:rPr>
              <w:t>praktycznych  wynikająca</w:t>
            </w:r>
            <w:proofErr w:type="gramEnd"/>
            <w:r w:rsidRPr="00441767">
              <w:rPr>
                <w:rFonts w:cs="Calibri"/>
                <w:szCs w:val="16"/>
              </w:rPr>
              <w:t xml:space="preserve"> z odbycia wcześniejszych kursów z zakresu </w:t>
            </w:r>
            <w:r>
              <w:rPr>
                <w:rFonts w:cs="Calibri"/>
                <w:i/>
                <w:szCs w:val="16"/>
              </w:rPr>
              <w:t>Architektury informacji</w:t>
            </w:r>
          </w:p>
          <w:p w14:paraId="68D2816F" w14:textId="77777777" w:rsidR="002D3AAF" w:rsidRDefault="002D3AAF" w:rsidP="002D3AAF">
            <w:pPr>
              <w:autoSpaceDE/>
              <w:jc w:val="both"/>
              <w:rPr>
                <w:rFonts w:ascii="Arial" w:hAnsi="Arial"/>
                <w:szCs w:val="16"/>
              </w:rPr>
            </w:pPr>
          </w:p>
          <w:p w14:paraId="6EBC7C87" w14:textId="77777777" w:rsidR="00303F50" w:rsidRDefault="00303F50" w:rsidP="00B56EF9"/>
        </w:tc>
      </w:tr>
      <w:tr w:rsidR="002D3AAF" w14:paraId="0F52EA16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FB3CD64" w14:textId="77777777" w:rsidR="002D3AAF" w:rsidRDefault="002D3AAF" w:rsidP="002D3AAF">
            <w:r>
              <w:t>Umiejętności</w:t>
            </w:r>
          </w:p>
        </w:tc>
        <w:tc>
          <w:tcPr>
            <w:tcW w:w="3984" w:type="pct"/>
            <w:vAlign w:val="center"/>
          </w:tcPr>
          <w:p w14:paraId="2FDB68DE" w14:textId="77777777" w:rsidR="002D3AAF" w:rsidRPr="002A4872" w:rsidRDefault="002A4872" w:rsidP="002D3AAF">
            <w:r w:rsidRPr="002A4872">
              <w:rPr>
                <w:color w:val="000000"/>
              </w:rPr>
              <w:t>Student potrafi analizować oraz interpretować pozyskane informacje, określać priorytety w realizacji zadań, a także formułować krytyczną argumentację</w:t>
            </w:r>
          </w:p>
        </w:tc>
      </w:tr>
      <w:tr w:rsidR="002D3AAF" w14:paraId="5A336DD9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AEB14DF" w14:textId="77777777" w:rsidR="002D3AAF" w:rsidRDefault="002D3AAF" w:rsidP="002D3AAF">
            <w:r>
              <w:t>Kursy</w:t>
            </w:r>
          </w:p>
        </w:tc>
        <w:tc>
          <w:tcPr>
            <w:tcW w:w="3984" w:type="pct"/>
            <w:vAlign w:val="center"/>
          </w:tcPr>
          <w:p w14:paraId="278CA8C6" w14:textId="77777777" w:rsidR="002D3AAF" w:rsidRDefault="002D3AAF" w:rsidP="002D3AAF">
            <w:r>
              <w:t>–</w:t>
            </w:r>
          </w:p>
        </w:tc>
      </w:tr>
    </w:tbl>
    <w:p w14:paraId="020A0756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2560028A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5C81820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8527212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DEF0358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44915F7E" w14:textId="77777777" w:rsidTr="005479B4">
        <w:trPr>
          <w:cantSplit/>
          <w:trHeight w:val="399"/>
        </w:trPr>
        <w:tc>
          <w:tcPr>
            <w:tcW w:w="1020" w:type="pct"/>
            <w:vMerge/>
          </w:tcPr>
          <w:p w14:paraId="6F4E2B1E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4D90693" w14:textId="77777777" w:rsidR="000E57E1" w:rsidRPr="00914D57" w:rsidRDefault="008173AA" w:rsidP="00B56EF9">
            <w:r>
              <w:t xml:space="preserve">W01. </w:t>
            </w:r>
            <w:r w:rsidR="002A4872" w:rsidRPr="002A4872">
              <w:rPr>
                <w:color w:val="000000"/>
              </w:rPr>
              <w:t>Student ma uporządkowaną wiedzę z obszaru kultury i nauk humanistycznych, zwłaszcza w zakresie powiązań architektury informacji ze światem kultury i sztuki.</w:t>
            </w:r>
          </w:p>
        </w:tc>
        <w:tc>
          <w:tcPr>
            <w:tcW w:w="1178" w:type="pct"/>
            <w:vAlign w:val="center"/>
          </w:tcPr>
          <w:p w14:paraId="34DE05CD" w14:textId="21BFBE33" w:rsidR="000E57E1" w:rsidRPr="000E57E1" w:rsidRDefault="006C58D4" w:rsidP="00DE72E8">
            <w:pPr>
              <w:jc w:val="center"/>
            </w:pPr>
            <w:r>
              <w:t>K_W01</w:t>
            </w:r>
          </w:p>
        </w:tc>
      </w:tr>
      <w:tr w:rsidR="000E57E1" w:rsidRPr="000E57E1" w14:paraId="59F0AB31" w14:textId="77777777" w:rsidTr="005479B4">
        <w:trPr>
          <w:cantSplit/>
          <w:trHeight w:val="397"/>
        </w:trPr>
        <w:tc>
          <w:tcPr>
            <w:tcW w:w="1020" w:type="pct"/>
            <w:vMerge/>
          </w:tcPr>
          <w:p w14:paraId="18092C55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2F67E43" w14:textId="77777777" w:rsidR="000E57E1" w:rsidRPr="000E57E1" w:rsidRDefault="00000BF4" w:rsidP="002A4872">
            <w:pPr>
              <w:jc w:val="both"/>
            </w:pPr>
            <w:r w:rsidRPr="00000BF4">
              <w:t xml:space="preserve">W02. </w:t>
            </w:r>
            <w:r w:rsidR="002A4872" w:rsidRPr="002A4872">
              <w:rPr>
                <w:color w:val="000000"/>
              </w:rPr>
              <w:t>Ma podstawową wiedzę o relacjach międzyludzkich, pomiędzy strukturami, instytucjami, ułatwiającymi współpracę w zespole. Posiada elementarną wiedzę o piśmiennictwie i kulturze europejskiego kręgu kulturowego i potrafi ją wykorzystać stosując różnorodne metody pracy dostosowane do trendów kulturalnych regionalnych i światowych poprzez kreatywne przetworzenie znanych wzorców i schematów.</w:t>
            </w:r>
          </w:p>
        </w:tc>
        <w:tc>
          <w:tcPr>
            <w:tcW w:w="1178" w:type="pct"/>
            <w:vAlign w:val="center"/>
          </w:tcPr>
          <w:p w14:paraId="3556B1D3" w14:textId="53F07A8D" w:rsidR="000E57E1" w:rsidRPr="000E57E1" w:rsidRDefault="006C58D4" w:rsidP="00DE72E8">
            <w:pPr>
              <w:jc w:val="center"/>
            </w:pPr>
            <w:r>
              <w:t>K_W03</w:t>
            </w:r>
          </w:p>
        </w:tc>
      </w:tr>
    </w:tbl>
    <w:p w14:paraId="00E451D8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697162B4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224732E" w14:textId="77777777"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B638FE4" w14:textId="77777777"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593FD84" w14:textId="77777777" w:rsidR="00914D57" w:rsidRPr="000E57E1" w:rsidRDefault="00914D57" w:rsidP="00BE2323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519C3504" w14:textId="77777777" w:rsidTr="00BE2323">
        <w:trPr>
          <w:cantSplit/>
          <w:trHeight w:val="399"/>
        </w:trPr>
        <w:tc>
          <w:tcPr>
            <w:tcW w:w="1020" w:type="pct"/>
            <w:vMerge/>
          </w:tcPr>
          <w:p w14:paraId="3DE4849C" w14:textId="77777777" w:rsidR="00914D57" w:rsidRPr="000E57E1" w:rsidRDefault="00914D57" w:rsidP="00BE2323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2C019C3" w14:textId="77777777" w:rsidR="00A31668" w:rsidRPr="00A31668" w:rsidRDefault="00D57BD2" w:rsidP="00AB342D">
            <w:pPr>
              <w:jc w:val="both"/>
            </w:pPr>
            <w:r>
              <w:t>U</w:t>
            </w:r>
            <w:r w:rsidR="00914D57">
              <w:t xml:space="preserve">01. </w:t>
            </w:r>
            <w:r w:rsidR="00AB342D" w:rsidRPr="002A4872">
              <w:rPr>
                <w:color w:val="000000"/>
              </w:rPr>
              <w:t xml:space="preserve">Wyszukuje, analizuje, ocenia źródła i twórczo </w:t>
            </w:r>
            <w:r w:rsidR="00AB342D">
              <w:rPr>
                <w:color w:val="000000"/>
              </w:rPr>
              <w:t xml:space="preserve">przekształca zidentyfikowane materiały </w:t>
            </w:r>
          </w:p>
        </w:tc>
        <w:tc>
          <w:tcPr>
            <w:tcW w:w="1178" w:type="pct"/>
            <w:vAlign w:val="center"/>
          </w:tcPr>
          <w:p w14:paraId="1EA8ED16" w14:textId="4B9A4CC3" w:rsidR="00914D57" w:rsidRPr="000E57E1" w:rsidRDefault="006C58D4" w:rsidP="00BE2323">
            <w:pPr>
              <w:jc w:val="center"/>
            </w:pPr>
            <w:r>
              <w:t>K_U03</w:t>
            </w:r>
          </w:p>
        </w:tc>
      </w:tr>
      <w:tr w:rsidR="00914D57" w:rsidRPr="000E57E1" w14:paraId="6B84265F" w14:textId="77777777" w:rsidTr="00BE2323">
        <w:trPr>
          <w:cantSplit/>
          <w:trHeight w:val="397"/>
        </w:trPr>
        <w:tc>
          <w:tcPr>
            <w:tcW w:w="1020" w:type="pct"/>
            <w:vMerge/>
          </w:tcPr>
          <w:p w14:paraId="70AACAFE" w14:textId="77777777" w:rsidR="00914D57" w:rsidRPr="000E57E1" w:rsidRDefault="00914D57" w:rsidP="00BE2323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33A6BBB" w14:textId="77777777" w:rsidR="00914D57" w:rsidRPr="000E57E1" w:rsidRDefault="00D57BD2" w:rsidP="00AB342D">
            <w:pPr>
              <w:jc w:val="both"/>
            </w:pPr>
            <w:r>
              <w:t>U</w:t>
            </w:r>
            <w:r w:rsidR="00914D57" w:rsidRPr="00000BF4">
              <w:t xml:space="preserve">02. </w:t>
            </w:r>
            <w:r w:rsidR="00AB342D" w:rsidRPr="002A4872">
              <w:rPr>
                <w:color w:val="000000"/>
              </w:rPr>
              <w:t xml:space="preserve">Potrafi przygotować i </w:t>
            </w:r>
            <w:r w:rsidR="00AB342D">
              <w:rPr>
                <w:color w:val="000000"/>
              </w:rPr>
              <w:t>omówić</w:t>
            </w:r>
            <w:r w:rsidR="00AB342D" w:rsidRPr="002A4872">
              <w:rPr>
                <w:color w:val="000000"/>
              </w:rPr>
              <w:t xml:space="preserve"> prezentację multimedialną </w:t>
            </w:r>
            <w:r w:rsidR="00AB342D">
              <w:rPr>
                <w:color w:val="000000"/>
              </w:rPr>
              <w:t>dostosowaną do ściśle określonych wytycznych</w:t>
            </w:r>
            <w:r w:rsidR="00AB342D" w:rsidRPr="002A4872">
              <w:rPr>
                <w:color w:val="000000"/>
              </w:rPr>
              <w:t xml:space="preserve"> z wyraźnym wskazaniem na pracę twórczą i inspirację różnorodnymi źródłami</w:t>
            </w:r>
          </w:p>
        </w:tc>
        <w:tc>
          <w:tcPr>
            <w:tcW w:w="1178" w:type="pct"/>
            <w:vAlign w:val="center"/>
          </w:tcPr>
          <w:p w14:paraId="5343CFB5" w14:textId="797FB100" w:rsidR="00914D57" w:rsidRPr="000E57E1" w:rsidRDefault="006C58D4" w:rsidP="00BE2323">
            <w:pPr>
              <w:jc w:val="center"/>
            </w:pPr>
            <w:r>
              <w:t>K_U0</w:t>
            </w:r>
            <w:r w:rsidR="00AB342D">
              <w:t>5</w:t>
            </w:r>
          </w:p>
        </w:tc>
      </w:tr>
    </w:tbl>
    <w:p w14:paraId="47C0FFA0" w14:textId="77777777" w:rsidR="00A801A6" w:rsidRDefault="00A801A6" w:rsidP="00B56EF9"/>
    <w:tbl>
      <w:tblPr>
        <w:tblW w:w="5000" w:type="pct"/>
        <w:tblInd w:w="-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132"/>
        <w:gridCol w:w="959"/>
        <w:gridCol w:w="1130"/>
        <w:gridCol w:w="1132"/>
        <w:gridCol w:w="1132"/>
        <w:gridCol w:w="1097"/>
        <w:gridCol w:w="35"/>
        <w:gridCol w:w="1132"/>
        <w:gridCol w:w="1124"/>
        <w:gridCol w:w="18"/>
      </w:tblGrid>
      <w:tr w:rsidR="00D57BD2" w:rsidRPr="000E57E1" w14:paraId="68ED7CB1" w14:textId="77777777" w:rsidTr="282F608A">
        <w:trPr>
          <w:gridAfter w:val="1"/>
          <w:wAfter w:w="8" w:type="pct"/>
          <w:cantSplit/>
          <w:trHeight w:val="930"/>
        </w:trPr>
        <w:tc>
          <w:tcPr>
            <w:tcW w:w="1018" w:type="pct"/>
            <w:gridSpan w:val="2"/>
            <w:vMerge w:val="restart"/>
            <w:shd w:val="clear" w:color="auto" w:fill="DBE5F1"/>
            <w:vAlign w:val="center"/>
          </w:tcPr>
          <w:p w14:paraId="521B735E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797" w:type="pct"/>
            <w:gridSpan w:val="5"/>
            <w:shd w:val="clear" w:color="auto" w:fill="DBE5F1"/>
            <w:vAlign w:val="center"/>
          </w:tcPr>
          <w:p w14:paraId="0225B99D" w14:textId="77777777" w:rsidR="00D57BD2" w:rsidRPr="000E57E1" w:rsidRDefault="00D57BD2" w:rsidP="00BE2323">
            <w:r w:rsidRPr="000E57E1">
              <w:t>Efekt kształcenia dla kursu</w:t>
            </w:r>
          </w:p>
        </w:tc>
        <w:tc>
          <w:tcPr>
            <w:tcW w:w="1176" w:type="pct"/>
            <w:gridSpan w:val="3"/>
            <w:shd w:val="clear" w:color="auto" w:fill="DBE5F1"/>
            <w:vAlign w:val="center"/>
          </w:tcPr>
          <w:p w14:paraId="7C4E750D" w14:textId="77777777" w:rsidR="00D57BD2" w:rsidRPr="000E57E1" w:rsidRDefault="00D57BD2" w:rsidP="00BE2323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7F4CFA8C" w14:textId="77777777" w:rsidTr="282F608A">
        <w:trPr>
          <w:gridAfter w:val="1"/>
          <w:wAfter w:w="8" w:type="pct"/>
          <w:cantSplit/>
          <w:trHeight w:val="399"/>
        </w:trPr>
        <w:tc>
          <w:tcPr>
            <w:tcW w:w="1018" w:type="pct"/>
            <w:gridSpan w:val="2"/>
            <w:vMerge/>
          </w:tcPr>
          <w:p w14:paraId="79D584B7" w14:textId="77777777" w:rsidR="00D57BD2" w:rsidRPr="000E57E1" w:rsidRDefault="00D57BD2" w:rsidP="00BE2323">
            <w:pPr>
              <w:jc w:val="center"/>
            </w:pPr>
          </w:p>
        </w:tc>
        <w:tc>
          <w:tcPr>
            <w:tcW w:w="2797" w:type="pct"/>
            <w:gridSpan w:val="5"/>
            <w:vAlign w:val="center"/>
          </w:tcPr>
          <w:p w14:paraId="0F514856" w14:textId="77777777" w:rsidR="00D57BD2" w:rsidRPr="00914D57" w:rsidRDefault="004306B5" w:rsidP="00AB342D">
            <w:pPr>
              <w:jc w:val="both"/>
            </w:pPr>
            <w:r>
              <w:t>K</w:t>
            </w:r>
            <w:r w:rsidR="00D57BD2">
              <w:t xml:space="preserve">01. </w:t>
            </w:r>
            <w:r w:rsidR="00AB342D" w:rsidRPr="00AB342D">
              <w:rPr>
                <w:color w:val="000000"/>
              </w:rPr>
              <w:t>Posiada świadomość interdyscyplinarności dziedziny i dobrze orientuje się w jej powiązaniach z innymi dyscyplinami oraz komercyjnym efektem działań</w:t>
            </w:r>
          </w:p>
        </w:tc>
        <w:tc>
          <w:tcPr>
            <w:tcW w:w="1176" w:type="pct"/>
            <w:gridSpan w:val="3"/>
            <w:vAlign w:val="center"/>
          </w:tcPr>
          <w:p w14:paraId="3C50B56D" w14:textId="32B636E0" w:rsidR="00D57BD2" w:rsidRPr="000E57E1" w:rsidRDefault="003B09AE" w:rsidP="00BE2323">
            <w:pPr>
              <w:jc w:val="center"/>
            </w:pPr>
            <w:r>
              <w:t>K_K0</w:t>
            </w:r>
            <w:r w:rsidR="00AB342D">
              <w:t>1</w:t>
            </w:r>
          </w:p>
        </w:tc>
      </w:tr>
      <w:tr w:rsidR="00D57BD2" w:rsidRPr="000E57E1" w14:paraId="35F9A6D7" w14:textId="77777777" w:rsidTr="282F608A">
        <w:trPr>
          <w:gridAfter w:val="1"/>
          <w:wAfter w:w="8" w:type="pct"/>
          <w:cantSplit/>
          <w:trHeight w:val="397"/>
        </w:trPr>
        <w:tc>
          <w:tcPr>
            <w:tcW w:w="1018" w:type="pct"/>
            <w:gridSpan w:val="2"/>
            <w:vMerge/>
          </w:tcPr>
          <w:p w14:paraId="4734D8E6" w14:textId="77777777" w:rsidR="00D57BD2" w:rsidRPr="000E57E1" w:rsidRDefault="00D57BD2" w:rsidP="00BE2323">
            <w:pPr>
              <w:jc w:val="center"/>
            </w:pPr>
          </w:p>
        </w:tc>
        <w:tc>
          <w:tcPr>
            <w:tcW w:w="2797" w:type="pct"/>
            <w:gridSpan w:val="5"/>
            <w:vAlign w:val="center"/>
          </w:tcPr>
          <w:p w14:paraId="5171DC20" w14:textId="77777777" w:rsidR="00D57BD2" w:rsidRPr="00AB342D" w:rsidRDefault="004306B5" w:rsidP="002D3AAF">
            <w:pPr>
              <w:jc w:val="both"/>
            </w:pPr>
            <w:r w:rsidRPr="00AB342D">
              <w:t>K</w:t>
            </w:r>
            <w:r w:rsidR="00D57BD2" w:rsidRPr="00AB342D">
              <w:t xml:space="preserve">02. </w:t>
            </w:r>
            <w:r w:rsidR="00AB342D" w:rsidRPr="00AB342D">
              <w:rPr>
                <w:color w:val="000000"/>
              </w:rPr>
              <w:t>Student efektywnie, twórczo i skutecznie wykorzystuje wyobraźnię, intuicję i twórcze myślenie w kontekście realizacji określonych projektów</w:t>
            </w:r>
          </w:p>
        </w:tc>
        <w:tc>
          <w:tcPr>
            <w:tcW w:w="1176" w:type="pct"/>
            <w:gridSpan w:val="3"/>
            <w:vAlign w:val="center"/>
          </w:tcPr>
          <w:p w14:paraId="18169909" w14:textId="1363FC2E" w:rsidR="00D57BD2" w:rsidRPr="000E57E1" w:rsidRDefault="003B09AE" w:rsidP="00BE2323">
            <w:pPr>
              <w:jc w:val="center"/>
            </w:pPr>
            <w:r>
              <w:t>K_K04</w:t>
            </w:r>
          </w:p>
        </w:tc>
      </w:tr>
      <w:tr w:rsidR="00066429" w:rsidRPr="00BE178A" w14:paraId="3673AF68" w14:textId="77777777" w:rsidTr="282F608A">
        <w:tblPrEx>
          <w:tblBorders>
            <w:top w:val="single" w:sz="2" w:space="0" w:color="95B3D7"/>
            <w:left w:val="single" w:sz="2" w:space="0" w:color="95B3D7"/>
            <w:bottom w:val="single" w:sz="2" w:space="0" w:color="95B3D7"/>
            <w:right w:val="single" w:sz="2" w:space="0" w:color="95B3D7"/>
            <w:insideH w:val="single" w:sz="2" w:space="0" w:color="95B3D7"/>
            <w:insideV w:val="single" w:sz="2" w:space="0" w:color="95B3D7"/>
          </w:tblBorders>
          <w:tblCellMar>
            <w:left w:w="57" w:type="dxa"/>
            <w:right w:w="57" w:type="dxa"/>
          </w:tblCellMar>
        </w:tblPrEx>
        <w:trPr>
          <w:cantSplit/>
          <w:trHeight w:hRule="exact" w:val="424"/>
        </w:trPr>
        <w:tc>
          <w:tcPr>
            <w:tcW w:w="5000" w:type="pct"/>
            <w:gridSpan w:val="11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26544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325D0E67" w14:textId="77777777" w:rsidTr="00F1652B">
        <w:tblPrEx>
          <w:tblBorders>
            <w:top w:val="single" w:sz="2" w:space="0" w:color="95B3D7"/>
            <w:left w:val="single" w:sz="2" w:space="0" w:color="95B3D7"/>
            <w:bottom w:val="single" w:sz="2" w:space="0" w:color="95B3D7"/>
            <w:right w:val="single" w:sz="2" w:space="0" w:color="95B3D7"/>
            <w:insideH w:val="single" w:sz="2" w:space="0" w:color="95B3D7"/>
            <w:insideV w:val="single" w:sz="2" w:space="0" w:color="95B3D7"/>
          </w:tblBorders>
          <w:tblCellMar>
            <w:left w:w="57" w:type="dxa"/>
            <w:right w:w="57" w:type="dxa"/>
          </w:tblCellMar>
        </w:tblPrEx>
        <w:trPr>
          <w:cantSplit/>
          <w:trHeight w:val="654"/>
        </w:trPr>
        <w:tc>
          <w:tcPr>
            <w:tcW w:w="950" w:type="pct"/>
            <w:vMerge w:val="restart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0F1CEA1F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B4C6E7"/>
            </w:tcBorders>
            <w:vAlign w:val="center"/>
          </w:tcPr>
          <w:p w14:paraId="634E69B9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8"/>
            <w:tcBorders>
              <w:top w:val="single" w:sz="2" w:space="0" w:color="95B3D7"/>
              <w:left w:val="single" w:sz="2" w:space="0" w:color="B4C6E7"/>
              <w:bottom w:val="single" w:sz="2" w:space="0" w:color="95B3D7"/>
              <w:right w:val="single" w:sz="2" w:space="0" w:color="95B3D7"/>
            </w:tcBorders>
            <w:vAlign w:val="center"/>
          </w:tcPr>
          <w:p w14:paraId="523ABC77" w14:textId="77777777" w:rsidR="003609C9" w:rsidRPr="00BE178A" w:rsidRDefault="003609C9" w:rsidP="00BE2323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25AAF8E2" w14:textId="77777777" w:rsidTr="00F1652B">
        <w:tblPrEx>
          <w:tblBorders>
            <w:top w:val="single" w:sz="2" w:space="0" w:color="95B3D7"/>
            <w:left w:val="single" w:sz="2" w:space="0" w:color="95B3D7"/>
            <w:bottom w:val="single" w:sz="2" w:space="0" w:color="95B3D7"/>
            <w:right w:val="single" w:sz="2" w:space="0" w:color="95B3D7"/>
            <w:insideH w:val="single" w:sz="2" w:space="0" w:color="95B3D7"/>
            <w:insideV w:val="single" w:sz="2" w:space="0" w:color="95B3D7"/>
          </w:tblBorders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950" w:type="pct"/>
            <w:vMerge/>
            <w:vAlign w:val="center"/>
          </w:tcPr>
          <w:p w14:paraId="36FE51D9" w14:textId="77777777" w:rsidR="003609C9" w:rsidRPr="00BE178A" w:rsidRDefault="003609C9" w:rsidP="00BE2323">
            <w:pPr>
              <w:pStyle w:val="Zawartotabeli"/>
            </w:pPr>
          </w:p>
        </w:tc>
        <w:tc>
          <w:tcPr>
            <w:tcW w:w="560" w:type="pct"/>
            <w:gridSpan w:val="2"/>
            <w:vMerge/>
            <w:vAlign w:val="center"/>
          </w:tcPr>
          <w:p w14:paraId="5596AFCC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top w:val="single" w:sz="2" w:space="0" w:color="95B3D7"/>
              <w:left w:val="single" w:sz="2" w:space="0" w:color="B4C6E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30745" w14:textId="77777777" w:rsidR="003609C9" w:rsidRPr="00BE178A" w:rsidRDefault="003609C9" w:rsidP="00BE2323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09A9397" w14:textId="77777777" w:rsidR="003609C9" w:rsidRPr="00BE178A" w:rsidRDefault="003609C9" w:rsidP="00BE2323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51D0A87" w14:textId="77777777" w:rsidR="003609C9" w:rsidRPr="00BE178A" w:rsidRDefault="003609C9" w:rsidP="00BE2323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629D4DA" w14:textId="77777777" w:rsidR="003609C9" w:rsidRPr="00BE178A" w:rsidRDefault="003609C9" w:rsidP="00BE2323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DD79A1E" w14:textId="77777777" w:rsidR="003609C9" w:rsidRPr="00BE178A" w:rsidRDefault="003609C9" w:rsidP="00BE2323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3405288" w14:textId="77777777" w:rsidR="003609C9" w:rsidRPr="00BE178A" w:rsidRDefault="003609C9" w:rsidP="00BE2323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310781FF" w14:textId="77777777" w:rsidTr="00F1652B">
        <w:tblPrEx>
          <w:tblBorders>
            <w:top w:val="single" w:sz="2" w:space="0" w:color="95B3D7"/>
            <w:left w:val="single" w:sz="2" w:space="0" w:color="95B3D7"/>
            <w:bottom w:val="single" w:sz="2" w:space="0" w:color="95B3D7"/>
            <w:right w:val="single" w:sz="2" w:space="0" w:color="95B3D7"/>
            <w:insideH w:val="single" w:sz="2" w:space="0" w:color="95B3D7"/>
            <w:insideV w:val="single" w:sz="2" w:space="0" w:color="95B3D7"/>
          </w:tblBorders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950" w:type="pct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2B1AC8E6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gridSpan w:val="2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D99EE61" w14:textId="77777777" w:rsidR="00054763" w:rsidRPr="00BE178A" w:rsidRDefault="002A4872" w:rsidP="00BE2323">
            <w:pPr>
              <w:pStyle w:val="Zawartotabeli"/>
              <w:jc w:val="center"/>
            </w:pPr>
            <w:r>
              <w:t>1</w:t>
            </w:r>
            <w:r w:rsidR="00273491">
              <w:t>5</w:t>
            </w:r>
          </w:p>
        </w:tc>
        <w:tc>
          <w:tcPr>
            <w:tcW w:w="580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ADC60" w14:textId="77777777" w:rsidR="00054763" w:rsidRPr="00BE178A" w:rsidRDefault="00273491" w:rsidP="00BE2323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581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52040" w14:textId="77777777" w:rsidR="00054763" w:rsidRPr="00BE178A" w:rsidRDefault="00054763" w:rsidP="00BE2323">
            <w:pPr>
              <w:pStyle w:val="Zawartotabeli"/>
              <w:jc w:val="center"/>
            </w:pPr>
          </w:p>
        </w:tc>
        <w:tc>
          <w:tcPr>
            <w:tcW w:w="581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A72F4C4" w14:textId="77777777" w:rsidR="00054763" w:rsidRPr="00BE178A" w:rsidRDefault="00054763" w:rsidP="00BE2323">
            <w:pPr>
              <w:pStyle w:val="Zawartotabeli"/>
              <w:jc w:val="center"/>
            </w:pPr>
          </w:p>
        </w:tc>
        <w:tc>
          <w:tcPr>
            <w:tcW w:w="581" w:type="pct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724E1E9" w14:textId="77777777" w:rsidR="00054763" w:rsidRPr="00BE178A" w:rsidRDefault="00054763" w:rsidP="00BE2323">
            <w:pPr>
              <w:pStyle w:val="Zawartotabeli"/>
              <w:jc w:val="center"/>
            </w:pPr>
          </w:p>
        </w:tc>
        <w:tc>
          <w:tcPr>
            <w:tcW w:w="581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CFB9844" w14:textId="77777777" w:rsidR="00054763" w:rsidRPr="00BE178A" w:rsidRDefault="00054763" w:rsidP="00BE2323">
            <w:pPr>
              <w:pStyle w:val="Zawartotabeli"/>
              <w:jc w:val="center"/>
            </w:pPr>
          </w:p>
        </w:tc>
        <w:tc>
          <w:tcPr>
            <w:tcW w:w="587" w:type="pct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B0D1C68" w14:textId="77777777" w:rsidR="00054763" w:rsidRPr="00BE178A" w:rsidRDefault="00054763" w:rsidP="00BE2323">
            <w:pPr>
              <w:pStyle w:val="Zawartotabeli"/>
              <w:jc w:val="center"/>
            </w:pPr>
          </w:p>
        </w:tc>
      </w:tr>
    </w:tbl>
    <w:p w14:paraId="0812E0AB" w14:textId="77777777" w:rsidR="000E57E1" w:rsidRPr="00A801A6" w:rsidRDefault="000E57E1" w:rsidP="00B56EF9"/>
    <w:p w14:paraId="5741A91B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7E4DCC8F" w14:textId="77777777" w:rsidTr="006278CF">
        <w:trPr>
          <w:trHeight w:val="1920"/>
        </w:trPr>
        <w:tc>
          <w:tcPr>
            <w:tcW w:w="5000" w:type="pct"/>
            <w:vAlign w:val="center"/>
          </w:tcPr>
          <w:p w14:paraId="0D01585D" w14:textId="77777777" w:rsidR="00CB56F2" w:rsidRPr="00F1652B" w:rsidRDefault="00CB56F2" w:rsidP="00CB56F2">
            <w:pPr>
              <w:pStyle w:val="Zawartotabeli"/>
              <w:jc w:val="both"/>
              <w:rPr>
                <w:rFonts w:cs="Calibri"/>
                <w:lang w:eastAsia="en-US"/>
              </w:rPr>
            </w:pPr>
            <w:r w:rsidRPr="00F1652B">
              <w:rPr>
                <w:rFonts w:cs="Calibri"/>
                <w:lang w:eastAsia="en-US"/>
              </w:rPr>
              <w:t xml:space="preserve">Zajęcia prowadzone stacjonarnie lub hybrydowo. Elementy zajęć (zadania i testy) zamieszczane na platformie TEAMS lub/oraz </w:t>
            </w:r>
            <w:proofErr w:type="spellStart"/>
            <w:r w:rsidRPr="00F1652B">
              <w:rPr>
                <w:rFonts w:cs="Calibri"/>
                <w:lang w:eastAsia="en-US"/>
              </w:rPr>
              <w:t>Moodle</w:t>
            </w:r>
            <w:proofErr w:type="spellEnd"/>
            <w:r w:rsidRPr="00F1652B">
              <w:rPr>
                <w:rFonts w:cs="Calibri"/>
                <w:lang w:eastAsia="en-US"/>
              </w:rPr>
              <w:t xml:space="preserve">. W uzasadnionym przypadku przedmiot może być również prowadzony w czasie synchronicznym na platformie TEAMS lub/oraz </w:t>
            </w:r>
            <w:proofErr w:type="spellStart"/>
            <w:r w:rsidRPr="00F1652B">
              <w:rPr>
                <w:rFonts w:cs="Calibri"/>
                <w:lang w:eastAsia="en-US"/>
              </w:rPr>
              <w:t>Moodle</w:t>
            </w:r>
            <w:proofErr w:type="spellEnd"/>
            <w:r w:rsidRPr="00F1652B">
              <w:rPr>
                <w:rFonts w:cs="Calibri"/>
                <w:lang w:eastAsia="en-US"/>
              </w:rPr>
              <w:t xml:space="preserve">. </w:t>
            </w:r>
          </w:p>
          <w:p w14:paraId="07A79C50" w14:textId="77777777" w:rsidR="00CB56F2" w:rsidRPr="00F1652B" w:rsidRDefault="00CB56F2" w:rsidP="00CB56F2">
            <w:pPr>
              <w:pStyle w:val="Zawartotabeli"/>
              <w:jc w:val="both"/>
              <w:rPr>
                <w:rFonts w:cs="Calibri"/>
                <w:lang w:eastAsia="en-US"/>
              </w:rPr>
            </w:pPr>
            <w:r w:rsidRPr="00F1652B">
              <w:rPr>
                <w:rFonts w:cs="Calibri"/>
                <w:lang w:eastAsia="en-US"/>
              </w:rPr>
              <w:t xml:space="preserve">Podstawowymi metodami stosowanymi w trakcie zajęć są: praca laboratoryjna przy komputerze związana z wykonywaniem konkretnych zadań, dyskusja, analiza, prezentacja, inscenizacja. Każde zadanie ma określoną liczbę godzin pracy własnej studenta. </w:t>
            </w:r>
          </w:p>
          <w:p w14:paraId="44246934" w14:textId="77777777" w:rsidR="00CB56F2" w:rsidRPr="00F1652B" w:rsidRDefault="00CB56F2" w:rsidP="00AB342D">
            <w:pPr>
              <w:pStyle w:val="Zawartotabeli"/>
              <w:jc w:val="both"/>
              <w:rPr>
                <w:rFonts w:cs="Calibri"/>
                <w:color w:val="000000"/>
              </w:rPr>
            </w:pPr>
            <w:r w:rsidRPr="00F1652B">
              <w:rPr>
                <w:rFonts w:cs="Calibri"/>
                <w:lang w:eastAsia="en-US"/>
              </w:rPr>
              <w:t xml:space="preserve">W trakcie zajęć efekty sprawdzane mogą być poprzez testy (kolokwia) czy quizy edukacyjne (np. </w:t>
            </w:r>
            <w:proofErr w:type="spellStart"/>
            <w:r w:rsidRPr="00F1652B">
              <w:rPr>
                <w:rFonts w:cs="Calibri"/>
                <w:lang w:eastAsia="en-US"/>
              </w:rPr>
              <w:t>Kahoot</w:t>
            </w:r>
            <w:proofErr w:type="spellEnd"/>
            <w:r w:rsidRPr="00F1652B">
              <w:rPr>
                <w:rFonts w:cs="Calibri"/>
                <w:lang w:eastAsia="en-US"/>
              </w:rPr>
              <w:t xml:space="preserve">), realizację zadań grupowych, czy projektów indywidualnych. </w:t>
            </w:r>
            <w:r w:rsidRPr="00F1652B">
              <w:rPr>
                <w:rFonts w:cs="Calibri"/>
              </w:rPr>
              <w:t xml:space="preserve">Do realizacji zajęć wykorzystane będą także: </w:t>
            </w:r>
            <w:r w:rsidRPr="00F1652B">
              <w:rPr>
                <w:rFonts w:cs="Calibri"/>
                <w:color w:val="000000"/>
              </w:rPr>
              <w:t>wykład informacyjny, problemowy i konwersatoryjny wspierany prezentacjami multimedialnymi.</w:t>
            </w:r>
          </w:p>
          <w:p w14:paraId="43E4B5F3" w14:textId="77777777" w:rsidR="00AB342D" w:rsidRPr="00F1652B" w:rsidRDefault="00AB342D" w:rsidP="00AB342D">
            <w:pPr>
              <w:pStyle w:val="Zawartotabeli"/>
              <w:jc w:val="both"/>
              <w:rPr>
                <w:rFonts w:cs="Calibri"/>
                <w:color w:val="000000"/>
              </w:rPr>
            </w:pPr>
            <w:r w:rsidRPr="00AB342D">
              <w:rPr>
                <w:color w:val="000000"/>
              </w:rPr>
              <w:t>Wykorzystanie do pracy zespołowej oraz indywidualnej wybranych technik poznanych podczas uczestnictwa w projekcie ,,Uczelnia najwyższej jakości – UP to the TOP” współfinansowanego przez Unię Europejską w ramach środków Europejskiego Funduszu Społecznego (szkolenie z zakresu Design Thinking realizowane przez ZEM Kraków)</w:t>
            </w:r>
          </w:p>
          <w:p w14:paraId="3824FEC0" w14:textId="77777777" w:rsidR="00566634" w:rsidRDefault="00566634" w:rsidP="00CB56F2">
            <w:pPr>
              <w:pStyle w:val="Zawartotabeli"/>
              <w:ind w:left="720"/>
            </w:pPr>
          </w:p>
        </w:tc>
      </w:tr>
    </w:tbl>
    <w:p w14:paraId="09AD8EBA" w14:textId="77777777" w:rsidR="00303F50" w:rsidRDefault="00303F50" w:rsidP="00B56EF9">
      <w:pPr>
        <w:pStyle w:val="Nagwek2"/>
      </w:pPr>
      <w:r>
        <w:lastRenderedPageBreak/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7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4"/>
      </w:tblGrid>
      <w:tr w:rsidR="00406DEF" w:rsidRPr="00BE178A" w14:paraId="5E27BBBA" w14:textId="77777777" w:rsidTr="00AB342D">
        <w:trPr>
          <w:cantSplit/>
          <w:trHeight w:val="2102"/>
        </w:trPr>
        <w:tc>
          <w:tcPr>
            <w:tcW w:w="506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24923F3" w14:textId="77777777" w:rsidR="002B5DE1" w:rsidRPr="00BE178A" w:rsidRDefault="002B5DE1" w:rsidP="00BE2323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2AF50BD4" w14:textId="77777777" w:rsidR="002B5DE1" w:rsidRPr="00BE178A" w:rsidRDefault="002B5DE1" w:rsidP="00BE2323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5D382BC" w14:textId="77777777" w:rsidR="002B5DE1" w:rsidRPr="00BE178A" w:rsidRDefault="002B5DE1" w:rsidP="00BE2323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E4B1B0B" w14:textId="77777777" w:rsidR="002B5DE1" w:rsidRPr="00BE178A" w:rsidRDefault="002B5DE1" w:rsidP="00BE2323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2597067" w14:textId="77777777" w:rsidR="002B5DE1" w:rsidRPr="00BE178A" w:rsidRDefault="002B5DE1" w:rsidP="00BE2323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C39FF8D" w14:textId="77777777" w:rsidR="002B5DE1" w:rsidRPr="00BE178A" w:rsidRDefault="002B5DE1" w:rsidP="00BE2323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80D9FC8" w14:textId="77777777" w:rsidR="002B5DE1" w:rsidRPr="00BE178A" w:rsidRDefault="002B5DE1" w:rsidP="00BE2323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DB7BA82" w14:textId="77777777" w:rsidR="002B5DE1" w:rsidRPr="00BE178A" w:rsidRDefault="002B5DE1" w:rsidP="00BE2323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C7AFAEC" w14:textId="77777777" w:rsidR="002B5DE1" w:rsidRPr="00BE178A" w:rsidRDefault="002B5DE1" w:rsidP="00BE2323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54F90693" w14:textId="77777777" w:rsidR="002B5DE1" w:rsidRPr="00BE178A" w:rsidRDefault="002B5DE1" w:rsidP="00BE2323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707E233F" w14:textId="77777777" w:rsidR="002B5DE1" w:rsidRPr="00BE178A" w:rsidRDefault="002B5DE1" w:rsidP="00BE2323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21B0CAB" w14:textId="77777777" w:rsidR="002B5DE1" w:rsidRPr="00BE178A" w:rsidRDefault="002B5DE1" w:rsidP="00BE2323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2C1BB6F" w14:textId="77777777" w:rsidR="002B5DE1" w:rsidRPr="00BE178A" w:rsidRDefault="002B5DE1" w:rsidP="00BE2323">
            <w:r w:rsidRPr="00BE178A">
              <w:t>Egzamin pisemny</w:t>
            </w:r>
          </w:p>
        </w:tc>
        <w:tc>
          <w:tcPr>
            <w:tcW w:w="342" w:type="pct"/>
            <w:shd w:val="clear" w:color="auto" w:fill="DBE5F1"/>
            <w:textDirection w:val="btLr"/>
            <w:vAlign w:val="center"/>
          </w:tcPr>
          <w:p w14:paraId="6D407DD1" w14:textId="77777777" w:rsidR="002B5DE1" w:rsidRPr="00BE178A" w:rsidRDefault="00B72CFD" w:rsidP="00BE2323">
            <w:r>
              <w:t>Inne</w:t>
            </w:r>
          </w:p>
        </w:tc>
      </w:tr>
      <w:tr w:rsidR="00CD0BE3" w:rsidRPr="00BE178A" w14:paraId="3C3A723E" w14:textId="77777777" w:rsidTr="00AB342D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3559B1B4" w14:textId="77777777" w:rsidR="002B5DE1" w:rsidRPr="00BE178A" w:rsidRDefault="002B5DE1" w:rsidP="00BE2323">
            <w:r w:rsidRPr="00BE178A"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D0305C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80196C3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00166C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D15D2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AF0629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303DDA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65B277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2069565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419E09E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6EE9DF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B2EC54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C53FA2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3CAFB834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</w:tr>
      <w:tr w:rsidR="00CD0BE3" w:rsidRPr="00BE178A" w14:paraId="43B9B5AA" w14:textId="77777777" w:rsidTr="00AB342D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293D75B6" w14:textId="77777777" w:rsidR="002B5DE1" w:rsidRPr="00BE178A" w:rsidRDefault="002B5DE1" w:rsidP="00BE2323">
            <w:r w:rsidRPr="00BE178A"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5D9A20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928E6DD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12D98B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D482B4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4B1F0C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96DF66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A92A28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67248CC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295F8A9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154531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B05695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9A6CE0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5F39B3F5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</w:tr>
      <w:tr w:rsidR="00CD0BE3" w:rsidRPr="00BE178A" w14:paraId="530CD955" w14:textId="77777777" w:rsidTr="00AB342D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467B17AB" w14:textId="77777777" w:rsidR="002B5DE1" w:rsidRPr="00BE178A" w:rsidRDefault="002B5DE1" w:rsidP="00BE2323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B47DDF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F1AA38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C00030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781EC7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E59ED98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AFCC1FF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DAB556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0F88E10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4A6ECB7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7804AE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FC756D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D5C444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27B482DB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574D6DBC" w14:textId="77777777" w:rsidTr="00AB342D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2EFA808D" w14:textId="77777777" w:rsidR="002B5DE1" w:rsidRPr="00BE178A" w:rsidRDefault="002B5DE1" w:rsidP="00BE2323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B225F9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0B8F5F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2C02E9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1C7288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0697657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8EDB827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2BEAB2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7B7C74F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606615F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7666127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DA9F1A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BA78CD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25D4299F" w14:textId="77777777" w:rsidR="002B5DE1" w:rsidRPr="00BE178A" w:rsidRDefault="002B5DE1" w:rsidP="008E4F24">
            <w:pPr>
              <w:jc w:val="center"/>
            </w:pPr>
          </w:p>
        </w:tc>
      </w:tr>
      <w:tr w:rsidR="00BF2481" w:rsidRPr="00BE178A" w14:paraId="0DC51A2B" w14:textId="77777777" w:rsidTr="00AB342D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5077AF3F" w14:textId="77777777" w:rsidR="00BF2481" w:rsidRPr="00BE178A" w:rsidRDefault="00BF2481" w:rsidP="00BE2323">
            <w: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A8AD79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B7D44D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FC70AE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1F92F9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FA42D72" w14:textId="77777777" w:rsidR="00BF248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870239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113168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4540061" w14:textId="77777777" w:rsidR="00BF248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259F39B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8760F53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436C7E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4A0DB1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7A00DA56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4CB5FF59" w14:textId="77777777" w:rsidTr="00AB342D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5D89A016" w14:textId="77777777" w:rsidR="00BF2481" w:rsidRPr="00BE178A" w:rsidRDefault="00BF2481" w:rsidP="00BE2323">
            <w:r>
              <w:t>K02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3CF5C3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512476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9494F6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C78AD63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CA08FEB" w14:textId="77777777" w:rsidR="00BF248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6BE2C3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8B3584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34F7AC2" w14:textId="77777777" w:rsidR="00BF248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2B2536D3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DB5080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501EA6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58A66E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499AA4ED" w14:textId="77777777" w:rsidR="00BF2481" w:rsidRPr="00BE178A" w:rsidRDefault="00BF2481" w:rsidP="008E4F24">
            <w:pPr>
              <w:jc w:val="center"/>
            </w:pPr>
          </w:p>
        </w:tc>
      </w:tr>
    </w:tbl>
    <w:p w14:paraId="7D11DEB5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4DACFAAF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199BCBE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1EA8995" w14:textId="77777777" w:rsidR="00303F50" w:rsidRDefault="00CB56F2" w:rsidP="008436D4">
            <w:pPr>
              <w:pStyle w:val="Zawartotabeli"/>
            </w:pPr>
            <w:r w:rsidRPr="00F1652B">
              <w:rPr>
                <w:rFonts w:cs="Calibri"/>
                <w:lang w:eastAsia="en-US"/>
              </w:rPr>
              <w:t xml:space="preserve">Warunkiem zaliczenia wykładów jest obecność oraz wykonanie zaleconych </w:t>
            </w:r>
            <w:r w:rsidR="008436D4" w:rsidRPr="00F1652B">
              <w:rPr>
                <w:rFonts w:cs="Calibri"/>
                <w:lang w:eastAsia="en-US"/>
              </w:rPr>
              <w:t xml:space="preserve">do treści wykładowych </w:t>
            </w:r>
            <w:r w:rsidRPr="00F1652B">
              <w:rPr>
                <w:rFonts w:cs="Calibri"/>
                <w:lang w:eastAsia="en-US"/>
              </w:rPr>
              <w:t>zadań</w:t>
            </w:r>
            <w:r w:rsidR="008436D4" w:rsidRPr="00F1652B">
              <w:rPr>
                <w:rFonts w:cs="Calibri"/>
                <w:lang w:eastAsia="en-US"/>
              </w:rPr>
              <w:t xml:space="preserve">. </w:t>
            </w:r>
            <w:r w:rsidRPr="00F1652B">
              <w:rPr>
                <w:rFonts w:cs="Calibri"/>
                <w:lang w:eastAsia="en-US"/>
              </w:rPr>
              <w:t xml:space="preserve">Zaliczenie </w:t>
            </w:r>
            <w:proofErr w:type="gramStart"/>
            <w:r w:rsidRPr="00F1652B">
              <w:rPr>
                <w:rFonts w:cs="Calibri"/>
                <w:lang w:eastAsia="en-US"/>
              </w:rPr>
              <w:t>ćwiczeń:  poprawne</w:t>
            </w:r>
            <w:proofErr w:type="gramEnd"/>
            <w:r w:rsidRPr="00F1652B">
              <w:rPr>
                <w:rFonts w:cs="Calibri"/>
                <w:lang w:eastAsia="en-US"/>
              </w:rPr>
              <w:t xml:space="preserve"> i terminowe przygotowanie i zaprezentowanie zadań, dodanie w wymaganym i oznaczonym przez wykładowcę terminie plików na platformie TEAMS i/lub </w:t>
            </w:r>
            <w:proofErr w:type="spellStart"/>
            <w:r w:rsidRPr="00F1652B">
              <w:rPr>
                <w:rFonts w:cs="Calibri"/>
                <w:lang w:eastAsia="en-US"/>
              </w:rPr>
              <w:t>Moodle</w:t>
            </w:r>
            <w:proofErr w:type="spellEnd"/>
            <w:r w:rsidRPr="00F1652B">
              <w:rPr>
                <w:rFonts w:cs="Calibri"/>
                <w:lang w:eastAsia="en-US"/>
              </w:rPr>
              <w:t xml:space="preserve">. Zaliczenie ewentualnych testów lub quizów (np. </w:t>
            </w:r>
            <w:proofErr w:type="spellStart"/>
            <w:r w:rsidRPr="00F1652B">
              <w:rPr>
                <w:rFonts w:cs="Calibri"/>
                <w:lang w:eastAsia="en-US"/>
              </w:rPr>
              <w:t>Kahoot</w:t>
            </w:r>
            <w:proofErr w:type="spellEnd"/>
            <w:r w:rsidRPr="00F1652B">
              <w:rPr>
                <w:rFonts w:cs="Calibri"/>
                <w:lang w:eastAsia="en-US"/>
              </w:rPr>
              <w:t xml:space="preserve">) sprawdzających wiedzę. Realizacja projektu </w:t>
            </w:r>
            <w:proofErr w:type="gramStart"/>
            <w:r w:rsidR="008436D4" w:rsidRPr="00F1652B">
              <w:rPr>
                <w:rFonts w:cs="Calibri"/>
                <w:lang w:eastAsia="en-US"/>
              </w:rPr>
              <w:t xml:space="preserve">indywidualnego </w:t>
            </w:r>
            <w:r w:rsidRPr="00F1652B">
              <w:rPr>
                <w:rFonts w:cs="Calibri"/>
                <w:lang w:eastAsia="en-US"/>
              </w:rPr>
              <w:t xml:space="preserve"> </w:t>
            </w:r>
            <w:r w:rsidR="008436D4" w:rsidRPr="00F1652B">
              <w:rPr>
                <w:rFonts w:cs="Calibri"/>
                <w:lang w:eastAsia="en-US"/>
              </w:rPr>
              <w:t>i</w:t>
            </w:r>
            <w:proofErr w:type="gramEnd"/>
            <w:r w:rsidR="008436D4" w:rsidRPr="00F1652B">
              <w:rPr>
                <w:rFonts w:cs="Calibri"/>
                <w:lang w:eastAsia="en-US"/>
              </w:rPr>
              <w:t>/lub</w:t>
            </w:r>
            <w:r w:rsidRPr="00F1652B">
              <w:rPr>
                <w:rFonts w:cs="Calibri"/>
                <w:lang w:eastAsia="en-US"/>
              </w:rPr>
              <w:t xml:space="preserve"> </w:t>
            </w:r>
            <w:r w:rsidR="008436D4" w:rsidRPr="00F1652B">
              <w:rPr>
                <w:rFonts w:cs="Calibri"/>
                <w:lang w:eastAsia="en-US"/>
              </w:rPr>
              <w:t xml:space="preserve">grupowego </w:t>
            </w:r>
            <w:r w:rsidRPr="00F1652B">
              <w:rPr>
                <w:rFonts w:cs="Calibri"/>
                <w:lang w:eastAsia="en-US"/>
              </w:rPr>
              <w:t xml:space="preserve">zadanego przez prowadzącego. Przedmiot kończy się zaliczeniem </w:t>
            </w:r>
            <w:r w:rsidR="00350D60" w:rsidRPr="00F1652B">
              <w:rPr>
                <w:rFonts w:cs="Calibri"/>
                <w:lang w:eastAsia="en-US"/>
              </w:rPr>
              <w:t>z oceną. Prace indywidualne oraz grupowe wskazane wcześniej przez prowadzącego wykonywane są na stopień.</w:t>
            </w:r>
          </w:p>
        </w:tc>
      </w:tr>
    </w:tbl>
    <w:p w14:paraId="0019F899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6C97C84A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F62C412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0B08D31D" w14:textId="77777777" w:rsidR="00303F50" w:rsidRDefault="00303F50" w:rsidP="00FE79A6">
            <w:pPr>
              <w:pStyle w:val="Zawartotabeli"/>
            </w:pPr>
          </w:p>
        </w:tc>
      </w:tr>
    </w:tbl>
    <w:p w14:paraId="15EBA709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528E5F55" w14:textId="77777777" w:rsidTr="02D0933F">
        <w:trPr>
          <w:trHeight w:val="1136"/>
        </w:trPr>
        <w:tc>
          <w:tcPr>
            <w:tcW w:w="5000" w:type="pct"/>
            <w:vAlign w:val="center"/>
          </w:tcPr>
          <w:p w14:paraId="0C73CA55" w14:textId="77777777" w:rsidR="00A61169" w:rsidRDefault="00A61169" w:rsidP="001644CB">
            <w:pPr>
              <w:rPr>
                <w:color w:val="000000"/>
              </w:rPr>
            </w:pPr>
          </w:p>
          <w:p w14:paraId="5125CBFC" w14:textId="77777777" w:rsidR="008436D4" w:rsidRDefault="008436D4" w:rsidP="001644CB">
            <w:pPr>
              <w:rPr>
                <w:color w:val="000000"/>
              </w:rPr>
            </w:pPr>
            <w:r>
              <w:rPr>
                <w:color w:val="000000"/>
              </w:rPr>
              <w:t>Wykłady:</w:t>
            </w:r>
          </w:p>
          <w:p w14:paraId="320F69B9" w14:textId="77777777" w:rsidR="00A61169" w:rsidRDefault="00A61169" w:rsidP="001644CB">
            <w:pPr>
              <w:rPr>
                <w:color w:val="000000"/>
              </w:rPr>
            </w:pPr>
          </w:p>
          <w:p w14:paraId="1457BC9F" w14:textId="77777777" w:rsidR="00ED16FD" w:rsidRPr="00F1652B" w:rsidRDefault="008436D4" w:rsidP="02D0933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 w:rsidRPr="00F1652B">
              <w:rPr>
                <w:color w:val="000000"/>
              </w:rPr>
              <w:t>Wprowadzenie do zajęć. Warunki zaliczenia, omówienie karty kursu oraz projektów do realizacji. Warsztat integrujący - zapoznanie grupy</w:t>
            </w:r>
            <w:r w:rsidR="00ED16FD" w:rsidRPr="00F1652B">
              <w:rPr>
                <w:color w:val="000000"/>
              </w:rPr>
              <w:t xml:space="preserve"> </w:t>
            </w:r>
            <w:r w:rsidRPr="00F1652B">
              <w:rPr>
                <w:color w:val="000000"/>
              </w:rPr>
              <w:t>(</w:t>
            </w:r>
            <w:r w:rsidR="00ED16FD" w:rsidRPr="00F1652B">
              <w:rPr>
                <w:color w:val="000000"/>
              </w:rPr>
              <w:t>2</w:t>
            </w:r>
            <w:r w:rsidRPr="00F1652B">
              <w:rPr>
                <w:color w:val="000000"/>
              </w:rPr>
              <w:t xml:space="preserve">h) </w:t>
            </w:r>
          </w:p>
          <w:p w14:paraId="04EBCE25" w14:textId="77777777" w:rsidR="00ED16FD" w:rsidRPr="00F1652B" w:rsidRDefault="00ED16FD" w:rsidP="02D0933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Terminologia: źródła inspiracji, inspiracja (semantyka inspiracji), nośniki inspiracji, czynniki kształtujące inspirację; rodzaje i typy inspiracji; omówienie </w:t>
            </w:r>
            <w:proofErr w:type="spellStart"/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case</w:t>
            </w:r>
            <w:proofErr w:type="spellEnd"/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study</w:t>
            </w:r>
            <w:proofErr w:type="spellEnd"/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(film KWK PROMES prezentujący proces projektowania oraz inspiracje powstania </w:t>
            </w:r>
            <w:r w:rsidRPr="02D0933F">
              <w:rPr>
                <w:rFonts w:ascii="Segoe UI" w:hAnsi="Segoe UI" w:cs="Segoe UI"/>
                <w:i/>
                <w:iCs/>
                <w:sz w:val="21"/>
                <w:szCs w:val="21"/>
                <w:lang w:eastAsia="ja-JP"/>
              </w:rPr>
              <w:t>Domu po drodze</w:t>
            </w: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) (2h)</w:t>
            </w:r>
          </w:p>
          <w:p w14:paraId="655025A0" w14:textId="77777777" w:rsidR="008436D4" w:rsidRPr="008436D4" w:rsidRDefault="00ED16FD" w:rsidP="02D0933F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E/>
              <w:jc w:val="both"/>
              <w:rPr>
                <w:rFonts w:ascii="Segoe UI" w:hAnsi="Segoe UI" w:cs="Segoe UI"/>
                <w:sz w:val="21"/>
                <w:szCs w:val="21"/>
                <w:lang w:eastAsia="ja-JP"/>
              </w:rPr>
            </w:pP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P</w:t>
            </w:r>
            <w:r w:rsidR="008436D4"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rezentacja tematu </w:t>
            </w:r>
            <w:r w:rsidR="008436D4" w:rsidRPr="02D0933F">
              <w:rPr>
                <w:rFonts w:ascii="Segoe UI" w:hAnsi="Segoe UI" w:cs="Segoe UI"/>
                <w:i/>
                <w:iCs/>
                <w:sz w:val="21"/>
                <w:szCs w:val="21"/>
                <w:lang w:eastAsia="ja-JP"/>
              </w:rPr>
              <w:t>Nieznajoma z Sekwany</w:t>
            </w:r>
            <w:r w:rsidRPr="02D0933F">
              <w:rPr>
                <w:rFonts w:ascii="Segoe UI" w:hAnsi="Segoe UI" w:cs="Segoe UI"/>
                <w:i/>
                <w:iCs/>
                <w:sz w:val="21"/>
                <w:szCs w:val="21"/>
                <w:lang w:eastAsia="ja-JP"/>
              </w:rPr>
              <w:t>,</w:t>
            </w:r>
            <w:r w:rsidR="008436D4"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</w:t>
            </w:r>
            <w:r w:rsidRPr="00F1652B">
              <w:rPr>
                <w:color w:val="000000"/>
              </w:rPr>
              <w:t xml:space="preserve">historia niezidentyfikowanej kobiety z XIX wieku, która stała się źródłem wielu inspiracji na przestrzeni wieków </w:t>
            </w:r>
            <w:r w:rsidR="008436D4"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wraz ze wskazaniem wybranych inspiracji w sztuce, architekturze i nauce. Zadanie cząstkowe do wykładu</w:t>
            </w: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– praca indywidualna</w:t>
            </w:r>
            <w:r w:rsidR="00B7051B"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(2h)</w:t>
            </w:r>
          </w:p>
          <w:p w14:paraId="4EC05034" w14:textId="77777777" w:rsidR="00B7051B" w:rsidRDefault="00B7051B" w:rsidP="02D0933F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E/>
              <w:jc w:val="both"/>
              <w:rPr>
                <w:rFonts w:ascii="Segoe UI" w:hAnsi="Segoe UI" w:cs="Segoe UI"/>
                <w:sz w:val="21"/>
                <w:szCs w:val="21"/>
                <w:lang w:eastAsia="ja-JP"/>
              </w:rPr>
            </w:pP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Analiza</w:t>
            </w:r>
            <w:r w:rsidR="008436D4"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tematu </w:t>
            </w:r>
            <w:r w:rsidR="008436D4" w:rsidRPr="02D0933F">
              <w:rPr>
                <w:rFonts w:ascii="Segoe UI" w:hAnsi="Segoe UI" w:cs="Segoe UI"/>
                <w:i/>
                <w:iCs/>
                <w:sz w:val="21"/>
                <w:szCs w:val="21"/>
                <w:lang w:eastAsia="ja-JP"/>
              </w:rPr>
              <w:t>Inspiracje tańcem klasycznym</w:t>
            </w:r>
            <w:r w:rsidR="008436D4"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wraz ze wskazaniem wybranych inspiracji w sztuce scenicznej, w modzie, filmie</w:t>
            </w: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, teledysku muzycznym (</w:t>
            </w:r>
            <w:r w:rsidR="007C335F">
              <w:rPr>
                <w:rFonts w:ascii="Segoe UI" w:hAnsi="Segoe UI" w:cs="Segoe UI"/>
                <w:sz w:val="21"/>
                <w:szCs w:val="21"/>
                <w:lang w:eastAsia="ja-JP"/>
              </w:rPr>
              <w:t>3</w:t>
            </w: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h)</w:t>
            </w:r>
          </w:p>
          <w:p w14:paraId="42D1B601" w14:textId="77777777" w:rsidR="00B7051B" w:rsidRDefault="00B7051B" w:rsidP="02D0933F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E/>
              <w:jc w:val="both"/>
              <w:rPr>
                <w:rFonts w:ascii="Segoe UI" w:hAnsi="Segoe UI" w:cs="Segoe UI"/>
                <w:sz w:val="21"/>
                <w:szCs w:val="21"/>
                <w:lang w:eastAsia="ja-JP"/>
              </w:rPr>
            </w:pP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Motyw kulturowy w reklamie (definicje reklamy, motywu, typologia reklam); analiza </w:t>
            </w:r>
            <w:proofErr w:type="spellStart"/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case</w:t>
            </w:r>
            <w:proofErr w:type="spellEnd"/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study</w:t>
            </w:r>
            <w:proofErr w:type="spellEnd"/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: wybór konkretnych spotów reklamowych wykorzystujących omówione motywy kulturowe; praca indywidualna studentów: identyfikacja i klasyfikacja motywów kulturowych w najnowszych reklamach (</w:t>
            </w:r>
            <w:r w:rsidR="007C335F">
              <w:rPr>
                <w:rFonts w:ascii="Segoe UI" w:hAnsi="Segoe UI" w:cs="Segoe UI"/>
                <w:sz w:val="21"/>
                <w:szCs w:val="21"/>
                <w:lang w:eastAsia="ja-JP"/>
              </w:rPr>
              <w:t>3</w:t>
            </w: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h)</w:t>
            </w:r>
          </w:p>
          <w:p w14:paraId="02401969" w14:textId="77777777" w:rsidR="006850D4" w:rsidRPr="00B7051B" w:rsidRDefault="007C335F" w:rsidP="02D0933F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E/>
              <w:jc w:val="both"/>
              <w:rPr>
                <w:rFonts w:ascii="Segoe UI" w:hAnsi="Segoe UI" w:cs="Segoe UI"/>
                <w:sz w:val="21"/>
                <w:szCs w:val="21"/>
                <w:lang w:eastAsia="ja-JP"/>
              </w:rPr>
            </w:pPr>
            <w:r>
              <w:rPr>
                <w:rFonts w:ascii="Segoe UI" w:hAnsi="Segoe UI" w:cs="Segoe UI"/>
                <w:sz w:val="21"/>
                <w:szCs w:val="21"/>
                <w:lang w:eastAsia="ja-JP"/>
              </w:rPr>
              <w:t>Otaczająca rzeczywistość oraz codzienne otoczenie</w:t>
            </w:r>
            <w:r w:rsidR="006850D4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jako inspiracja twórców muzyki na wybranych przykładach </w:t>
            </w:r>
            <w:r>
              <w:rPr>
                <w:rFonts w:ascii="Segoe UI" w:hAnsi="Segoe UI" w:cs="Segoe UI"/>
                <w:sz w:val="21"/>
                <w:szCs w:val="21"/>
                <w:lang w:eastAsia="ja-JP"/>
              </w:rPr>
              <w:t>(3h)</w:t>
            </w:r>
          </w:p>
          <w:p w14:paraId="701B8AD6" w14:textId="77777777" w:rsidR="008436D4" w:rsidRPr="00F1652B" w:rsidRDefault="008436D4" w:rsidP="02D0933F">
            <w:pPr>
              <w:jc w:val="both"/>
              <w:rPr>
                <w:rFonts w:cs="Times New Roman"/>
              </w:rPr>
            </w:pPr>
          </w:p>
          <w:p w14:paraId="6BAA2EB3" w14:textId="77777777" w:rsidR="00A61169" w:rsidRPr="00F1652B" w:rsidRDefault="00A61169" w:rsidP="00B7051B">
            <w:pPr>
              <w:rPr>
                <w:rFonts w:cs="Calibri"/>
              </w:rPr>
            </w:pPr>
          </w:p>
          <w:p w14:paraId="7ACE7CA3" w14:textId="77777777" w:rsidR="001644CB" w:rsidRPr="00F1652B" w:rsidRDefault="001644CB" w:rsidP="008436D4">
            <w:pPr>
              <w:pStyle w:val="Akapitzlist"/>
              <w:rPr>
                <w:rFonts w:cs="Calibri"/>
              </w:rPr>
            </w:pPr>
            <w:r w:rsidRPr="00F1652B">
              <w:rPr>
                <w:rFonts w:cs="Calibri"/>
              </w:rPr>
              <w:t>Ćwiczenia:</w:t>
            </w:r>
          </w:p>
          <w:p w14:paraId="5E9083E8" w14:textId="77777777" w:rsidR="001644CB" w:rsidRPr="00F1652B" w:rsidRDefault="001644CB" w:rsidP="001644CB">
            <w:pPr>
              <w:rPr>
                <w:rFonts w:cs="Calibri"/>
              </w:rPr>
            </w:pPr>
          </w:p>
          <w:p w14:paraId="69213D83" w14:textId="77777777" w:rsidR="00A61169" w:rsidRPr="00F1652B" w:rsidRDefault="00A61169" w:rsidP="003375AF">
            <w:pPr>
              <w:pStyle w:val="NormalnyWeb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169">
              <w:rPr>
                <w:color w:val="000000"/>
                <w:sz w:val="22"/>
                <w:szCs w:val="22"/>
              </w:rPr>
              <w:t>1-</w:t>
            </w:r>
            <w:r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 </w:t>
            </w:r>
            <w:r w:rsidR="00B7051B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>Wprowadzenie do zajęć. Warunki zaliczenia. Objaśnienie metod pracy podczas ćwiczeń. Wprowadzenie do treningu twórczości. Krótka charakterystyka</w:t>
            </w:r>
            <w:r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 h)</w:t>
            </w:r>
          </w:p>
          <w:p w14:paraId="3B41A973" w14:textId="77777777" w:rsidR="00B7051B" w:rsidRPr="00F1652B" w:rsidRDefault="00A61169" w:rsidP="003375AF">
            <w:pPr>
              <w:pStyle w:val="NormalnyWeb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3-4. </w:t>
            </w:r>
            <w:r w:rsidR="00B7051B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>Trenowanie myślenia twórczego i wskazanie na konkretnych przykładach testowanych przez studentów, jakie są praktyczne sposoby technik stymulowania intelektualnego procesu twórczego (</w:t>
            </w:r>
            <w:r w:rsidR="007F5F49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B7051B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h)</w:t>
            </w:r>
          </w:p>
          <w:p w14:paraId="610E78F7" w14:textId="77777777" w:rsidR="00B7051B" w:rsidRPr="00F1652B" w:rsidRDefault="00A61169" w:rsidP="003375AF">
            <w:pPr>
              <w:pStyle w:val="NormalnyWeb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5-6. </w:t>
            </w:r>
            <w:r w:rsidR="00B7051B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>Praca grup studentów nad zadanymi problemami twórczego myślenia i projektowania (praca ze słowem i obrazem)</w:t>
            </w:r>
            <w:r w:rsidR="007F5F49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oraz późniejsza </w:t>
            </w:r>
            <w:r w:rsidR="00025FF0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>analiza</w:t>
            </w:r>
            <w:r w:rsidR="007F5F49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wnioskowanie </w:t>
            </w:r>
            <w:r w:rsidR="00025FF0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 podstawie grupowego omówienia schematów w procesach </w:t>
            </w:r>
            <w:proofErr w:type="gramStart"/>
            <w:r w:rsidR="00025FF0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twórczych </w:t>
            </w:r>
            <w:r w:rsidR="00B7051B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gramEnd"/>
            <w:r w:rsidR="007F5F49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B7051B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h)</w:t>
            </w:r>
          </w:p>
          <w:p w14:paraId="034393EB" w14:textId="77777777" w:rsidR="00303F50" w:rsidRDefault="00303F50" w:rsidP="00B7051B">
            <w:pPr>
              <w:pStyle w:val="Akapitzlist"/>
            </w:pPr>
          </w:p>
        </w:tc>
      </w:tr>
    </w:tbl>
    <w:p w14:paraId="3AEC2C3A" w14:textId="77777777" w:rsidR="00303F50" w:rsidRDefault="00303F50" w:rsidP="00B56EF9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444495C6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11699094" w14:textId="77777777" w:rsidR="00A61169" w:rsidRPr="00A61169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proofErr w:type="spellStart"/>
            <w:r w:rsidRPr="00A61169">
              <w:rPr>
                <w:color w:val="000000"/>
              </w:rPr>
              <w:t>Bennewicz</w:t>
            </w:r>
            <w:proofErr w:type="spellEnd"/>
            <w:r w:rsidRPr="00A61169">
              <w:rPr>
                <w:color w:val="000000"/>
              </w:rPr>
              <w:t xml:space="preserve"> M., </w:t>
            </w:r>
            <w:r w:rsidRPr="00A61169">
              <w:rPr>
                <w:i/>
                <w:iCs/>
                <w:color w:val="000000"/>
              </w:rPr>
              <w:t>Coaching, kreatywność, zabawa: narzędzia rozwoju dla pasjonatów i profesjonalistów</w:t>
            </w:r>
            <w:r w:rsidRPr="00A61169">
              <w:rPr>
                <w:color w:val="000000"/>
              </w:rPr>
              <w:t xml:space="preserve">. Gliwice 2014 </w:t>
            </w:r>
          </w:p>
          <w:p w14:paraId="19DC39A3" w14:textId="77777777" w:rsidR="00A61169" w:rsidRPr="00A61169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r w:rsidRPr="00A61169">
              <w:rPr>
                <w:color w:val="000000"/>
              </w:rPr>
              <w:t xml:space="preserve">Biela A., </w:t>
            </w:r>
            <w:r w:rsidRPr="00A61169">
              <w:rPr>
                <w:i/>
                <w:iCs/>
                <w:color w:val="000000"/>
              </w:rPr>
              <w:t>Trening kreatywności. Jak pobudzić twórcze myślenie</w:t>
            </w:r>
            <w:r w:rsidRPr="00A61169">
              <w:rPr>
                <w:color w:val="000000"/>
              </w:rPr>
              <w:t xml:space="preserve">. Warszawa 2015 </w:t>
            </w:r>
          </w:p>
          <w:p w14:paraId="309BDAB6" w14:textId="77777777" w:rsidR="00A61169" w:rsidRPr="00A61169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proofErr w:type="spellStart"/>
            <w:r w:rsidRPr="00A61169">
              <w:rPr>
                <w:color w:val="000000"/>
              </w:rPr>
              <w:t>Catmull</w:t>
            </w:r>
            <w:proofErr w:type="spellEnd"/>
            <w:r w:rsidRPr="00A61169">
              <w:rPr>
                <w:color w:val="000000"/>
              </w:rPr>
              <w:t xml:space="preserve"> E., </w:t>
            </w:r>
            <w:proofErr w:type="spellStart"/>
            <w:r w:rsidRPr="00A61169">
              <w:rPr>
                <w:color w:val="000000"/>
              </w:rPr>
              <w:t>Wallace</w:t>
            </w:r>
            <w:proofErr w:type="spellEnd"/>
            <w:r w:rsidRPr="00A61169">
              <w:rPr>
                <w:color w:val="000000"/>
              </w:rPr>
              <w:t xml:space="preserve"> A., </w:t>
            </w:r>
            <w:r w:rsidRPr="00A61169">
              <w:rPr>
                <w:i/>
                <w:iCs/>
                <w:color w:val="000000"/>
              </w:rPr>
              <w:t>Kreatywność S.A.: droga do prawdziwej inspiracji</w:t>
            </w:r>
            <w:r w:rsidRPr="00A61169">
              <w:rPr>
                <w:color w:val="000000"/>
              </w:rPr>
              <w:t xml:space="preserve">. Warszawa 2015 </w:t>
            </w:r>
          </w:p>
          <w:p w14:paraId="6622504E" w14:textId="77777777" w:rsidR="00A61169" w:rsidRPr="00A61169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r w:rsidRPr="00A61169">
              <w:rPr>
                <w:color w:val="000000"/>
              </w:rPr>
              <w:t xml:space="preserve">Heller S., </w:t>
            </w:r>
            <w:proofErr w:type="spellStart"/>
            <w:r w:rsidRPr="00A61169">
              <w:rPr>
                <w:color w:val="000000"/>
              </w:rPr>
              <w:t>Ilić</w:t>
            </w:r>
            <w:proofErr w:type="spellEnd"/>
            <w:r w:rsidRPr="00A61169">
              <w:rPr>
                <w:color w:val="000000"/>
              </w:rPr>
              <w:t xml:space="preserve"> C, </w:t>
            </w:r>
            <w:r w:rsidRPr="00A61169">
              <w:rPr>
                <w:i/>
                <w:iCs/>
                <w:color w:val="000000"/>
              </w:rPr>
              <w:t xml:space="preserve">Anatomia </w:t>
            </w:r>
            <w:proofErr w:type="gramStart"/>
            <w:r w:rsidRPr="00A61169">
              <w:rPr>
                <w:i/>
                <w:iCs/>
                <w:color w:val="000000"/>
              </w:rPr>
              <w:t>projektu :</w:t>
            </w:r>
            <w:proofErr w:type="gramEnd"/>
            <w:r w:rsidRPr="00A61169">
              <w:rPr>
                <w:i/>
                <w:iCs/>
                <w:color w:val="000000"/>
              </w:rPr>
              <w:t xml:space="preserve"> współczesne projektowanie graficzne – wpływy i inspiracje</w:t>
            </w:r>
            <w:r w:rsidRPr="00A61169">
              <w:rPr>
                <w:color w:val="000000"/>
              </w:rPr>
              <w:t>. Warszawa 2008</w:t>
            </w:r>
          </w:p>
          <w:p w14:paraId="4D6FB885" w14:textId="77777777" w:rsidR="00A61169" w:rsidRPr="00A61169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proofErr w:type="spellStart"/>
            <w:r w:rsidRPr="00A61169">
              <w:rPr>
                <w:color w:val="000000"/>
              </w:rPr>
              <w:t>Kosieradzka</w:t>
            </w:r>
            <w:proofErr w:type="spellEnd"/>
            <w:r w:rsidRPr="00A61169">
              <w:rPr>
                <w:color w:val="000000"/>
              </w:rPr>
              <w:t xml:space="preserve"> A. (red.): </w:t>
            </w:r>
            <w:r w:rsidRPr="00A61169">
              <w:rPr>
                <w:i/>
                <w:iCs/>
                <w:color w:val="000000"/>
              </w:rPr>
              <w:t>Metody i techniki pobudzania kreatywności w organizacji i zarządzaniu</w:t>
            </w:r>
            <w:r w:rsidRPr="00A61169">
              <w:rPr>
                <w:color w:val="000000"/>
              </w:rPr>
              <w:t xml:space="preserve">. Warszawa 2013 </w:t>
            </w:r>
          </w:p>
          <w:p w14:paraId="5206ADA4" w14:textId="77777777" w:rsidR="00A61169" w:rsidRPr="00A61169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proofErr w:type="spellStart"/>
            <w:r w:rsidRPr="00A61169">
              <w:rPr>
                <w:color w:val="000000"/>
              </w:rPr>
              <w:t>Łaszczyk</w:t>
            </w:r>
            <w:proofErr w:type="spellEnd"/>
            <w:r w:rsidRPr="00A61169">
              <w:rPr>
                <w:color w:val="000000"/>
              </w:rPr>
              <w:t xml:space="preserve"> J. [et al.], </w:t>
            </w:r>
            <w:r w:rsidRPr="00A61169">
              <w:rPr>
                <w:i/>
                <w:iCs/>
                <w:color w:val="000000"/>
              </w:rPr>
              <w:t>Trening twórczości z komputerem</w:t>
            </w:r>
            <w:r w:rsidR="003375AF">
              <w:rPr>
                <w:i/>
                <w:iCs/>
                <w:color w:val="000000"/>
              </w:rPr>
              <w:t xml:space="preserve">. </w:t>
            </w:r>
            <w:r w:rsidRPr="00A61169">
              <w:rPr>
                <w:color w:val="000000"/>
              </w:rPr>
              <w:t xml:space="preserve">Warszawa </w:t>
            </w:r>
            <w:proofErr w:type="spellStart"/>
            <w:r w:rsidRPr="00A61169">
              <w:rPr>
                <w:color w:val="000000"/>
              </w:rPr>
              <w:t>cop</w:t>
            </w:r>
            <w:proofErr w:type="spellEnd"/>
            <w:r w:rsidRPr="00A61169">
              <w:rPr>
                <w:color w:val="000000"/>
              </w:rPr>
              <w:t xml:space="preserve"> 2012 </w:t>
            </w:r>
          </w:p>
          <w:p w14:paraId="654058EC" w14:textId="77777777" w:rsidR="00A61169" w:rsidRPr="00A61169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proofErr w:type="spellStart"/>
            <w:r w:rsidRPr="00A61169">
              <w:rPr>
                <w:color w:val="000000"/>
              </w:rPr>
              <w:t>Nęcka</w:t>
            </w:r>
            <w:proofErr w:type="spellEnd"/>
            <w:r w:rsidRPr="00A61169">
              <w:rPr>
                <w:color w:val="000000"/>
              </w:rPr>
              <w:t xml:space="preserve"> E.: </w:t>
            </w:r>
            <w:r w:rsidRPr="00A61169">
              <w:rPr>
                <w:i/>
                <w:iCs/>
                <w:color w:val="000000"/>
              </w:rPr>
              <w:t>Trening twórczości</w:t>
            </w:r>
            <w:r w:rsidR="003375AF">
              <w:rPr>
                <w:i/>
                <w:iCs/>
                <w:color w:val="000000"/>
              </w:rPr>
              <w:t xml:space="preserve">. </w:t>
            </w:r>
            <w:r w:rsidRPr="00A61169">
              <w:rPr>
                <w:color w:val="000000"/>
              </w:rPr>
              <w:t xml:space="preserve">Sopot 2012 </w:t>
            </w:r>
          </w:p>
          <w:p w14:paraId="70A04899" w14:textId="77777777" w:rsidR="00A61169" w:rsidRPr="00A61169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r w:rsidRPr="00A61169">
              <w:rPr>
                <w:color w:val="000000"/>
              </w:rPr>
              <w:t xml:space="preserve">Szczeklik A., </w:t>
            </w:r>
            <w:r w:rsidRPr="00A61169">
              <w:rPr>
                <w:i/>
                <w:iCs/>
                <w:color w:val="000000"/>
              </w:rPr>
              <w:t>Kore. O chorych, chorobach i poszukiwaniu duszy medycyny</w:t>
            </w:r>
            <w:r w:rsidRPr="00A61169">
              <w:rPr>
                <w:color w:val="000000"/>
              </w:rPr>
              <w:t xml:space="preserve">. Kraków 2007 </w:t>
            </w:r>
          </w:p>
          <w:p w14:paraId="500E00E1" w14:textId="77777777" w:rsidR="00303F50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proofErr w:type="spellStart"/>
            <w:r w:rsidRPr="00A61169">
              <w:rPr>
                <w:color w:val="000000"/>
              </w:rPr>
              <w:t>Szmidt</w:t>
            </w:r>
            <w:proofErr w:type="spellEnd"/>
            <w:r w:rsidRPr="00A61169">
              <w:rPr>
                <w:color w:val="000000"/>
              </w:rPr>
              <w:t xml:space="preserve"> K., </w:t>
            </w:r>
            <w:r w:rsidRPr="00A61169">
              <w:rPr>
                <w:i/>
                <w:iCs/>
                <w:color w:val="000000"/>
              </w:rPr>
              <w:t>Pedagogika twórczości</w:t>
            </w:r>
            <w:r w:rsidRPr="00A61169">
              <w:rPr>
                <w:color w:val="000000"/>
              </w:rPr>
              <w:t>, Sopot 2013</w:t>
            </w:r>
          </w:p>
        </w:tc>
      </w:tr>
    </w:tbl>
    <w:p w14:paraId="1632A533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48B60DC8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2FF847F5" w14:textId="77777777" w:rsidR="00A61169" w:rsidRPr="00A61169" w:rsidRDefault="00A61169" w:rsidP="001644CB">
            <w:pPr>
              <w:pStyle w:val="Akapitzlist"/>
              <w:numPr>
                <w:ilvl w:val="0"/>
                <w:numId w:val="9"/>
              </w:numPr>
            </w:pPr>
            <w:proofErr w:type="spellStart"/>
            <w:r w:rsidRPr="00A61169">
              <w:rPr>
                <w:color w:val="000000"/>
              </w:rPr>
              <w:t>Gawrycki</w:t>
            </w:r>
            <w:proofErr w:type="spellEnd"/>
            <w:r w:rsidRPr="00A61169">
              <w:rPr>
                <w:color w:val="000000"/>
              </w:rPr>
              <w:t xml:space="preserve"> M., </w:t>
            </w:r>
            <w:r w:rsidRPr="00A61169">
              <w:rPr>
                <w:i/>
                <w:iCs/>
                <w:color w:val="000000"/>
              </w:rPr>
              <w:t>Uwikłane obrazy. Hollywoodzki film a stosunki międzynarodowe</w:t>
            </w:r>
            <w:r w:rsidRPr="00A61169">
              <w:rPr>
                <w:color w:val="000000"/>
              </w:rPr>
              <w:t xml:space="preserve">, Wydawnictwo Uniwersytetu Warszawskiego, Warszawa 2011, rozdz. IV </w:t>
            </w:r>
            <w:r w:rsidRPr="00A61169">
              <w:rPr>
                <w:i/>
                <w:iCs/>
                <w:color w:val="000000"/>
              </w:rPr>
              <w:t>Hollywoodzkie widzenie świata</w:t>
            </w:r>
            <w:r w:rsidRPr="00A61169">
              <w:rPr>
                <w:color w:val="000000"/>
              </w:rPr>
              <w:t xml:space="preserve">, s. 114-152. </w:t>
            </w:r>
          </w:p>
          <w:p w14:paraId="62ED3ED8" w14:textId="77777777" w:rsidR="00A61169" w:rsidRPr="00A61169" w:rsidRDefault="00A61169" w:rsidP="001644CB">
            <w:pPr>
              <w:pStyle w:val="Akapitzlist"/>
              <w:numPr>
                <w:ilvl w:val="0"/>
                <w:numId w:val="9"/>
              </w:numPr>
            </w:pPr>
            <w:r w:rsidRPr="00A61169">
              <w:rPr>
                <w:color w:val="000000"/>
              </w:rPr>
              <w:t xml:space="preserve">Kargul J., </w:t>
            </w:r>
            <w:r w:rsidRPr="00A61169">
              <w:rPr>
                <w:i/>
                <w:iCs/>
                <w:color w:val="000000"/>
              </w:rPr>
              <w:t>Upowszechnianie, animacja, komercjalizacja kultury. Podręcznik akademicki</w:t>
            </w:r>
            <w:r w:rsidRPr="00A61169">
              <w:rPr>
                <w:color w:val="000000"/>
              </w:rPr>
              <w:t xml:space="preserve">, Wydawnictwo Naukowe PWN, Warszawa 2012, cz. III </w:t>
            </w:r>
            <w:r w:rsidRPr="00A61169">
              <w:rPr>
                <w:i/>
                <w:iCs/>
                <w:color w:val="000000"/>
              </w:rPr>
              <w:t>Supermarket kultury w dobie dominującej idei komercjalizmu i indywidualizmu</w:t>
            </w:r>
            <w:r w:rsidRPr="00A61169">
              <w:rPr>
                <w:color w:val="000000"/>
              </w:rPr>
              <w:t xml:space="preserve">, s. 205-346. </w:t>
            </w:r>
          </w:p>
          <w:p w14:paraId="4290D131" w14:textId="77777777" w:rsidR="00303F50" w:rsidRDefault="00A61169" w:rsidP="001644CB">
            <w:pPr>
              <w:pStyle w:val="Akapitzlist"/>
              <w:numPr>
                <w:ilvl w:val="0"/>
                <w:numId w:val="9"/>
              </w:numPr>
            </w:pPr>
            <w:r w:rsidRPr="00A61169">
              <w:rPr>
                <w:color w:val="000000"/>
              </w:rPr>
              <w:t xml:space="preserve">Markiewicz </w:t>
            </w:r>
            <w:proofErr w:type="gramStart"/>
            <w:r w:rsidRPr="00A61169">
              <w:rPr>
                <w:color w:val="000000"/>
              </w:rPr>
              <w:t>H.:,</w:t>
            </w:r>
            <w:proofErr w:type="gramEnd"/>
            <w:r w:rsidRPr="00A61169">
              <w:rPr>
                <w:color w:val="000000"/>
              </w:rPr>
              <w:t xml:space="preserve"> </w:t>
            </w:r>
            <w:r w:rsidRPr="00A61169">
              <w:rPr>
                <w:i/>
                <w:iCs/>
                <w:color w:val="000000"/>
              </w:rPr>
              <w:t>Jak słowom wyrastają skrzydła</w:t>
            </w:r>
            <w:r w:rsidRPr="00A61169">
              <w:rPr>
                <w:color w:val="000000"/>
              </w:rPr>
              <w:t xml:space="preserve">, [w:] tegoż, </w:t>
            </w:r>
            <w:r w:rsidRPr="00A61169">
              <w:rPr>
                <w:i/>
                <w:iCs/>
                <w:color w:val="000000"/>
              </w:rPr>
              <w:t>Zabawy literackie dawne i nowe</w:t>
            </w:r>
            <w:r w:rsidRPr="00A61169">
              <w:rPr>
                <w:color w:val="000000"/>
              </w:rPr>
              <w:t>, Kraków 2003, s. 7-15</w:t>
            </w:r>
          </w:p>
        </w:tc>
      </w:tr>
    </w:tbl>
    <w:p w14:paraId="0B3B885A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420DF4E2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5EA9E3E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4C5772F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67A0490" w14:textId="77777777" w:rsidR="00090B68" w:rsidRPr="00BE178A" w:rsidRDefault="002A4872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6192B">
              <w:rPr>
                <w:rFonts w:eastAsia="Calibri"/>
                <w:lang w:eastAsia="en-US"/>
              </w:rPr>
              <w:t>5</w:t>
            </w:r>
          </w:p>
        </w:tc>
      </w:tr>
      <w:tr w:rsidR="0029172F" w:rsidRPr="00BE178A" w14:paraId="206643FE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C786396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1913109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A12DAF1" w14:textId="26F29C14" w:rsidR="00090B68" w:rsidRPr="00BE178A" w:rsidRDefault="005D535B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90AEB"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1DEDFD69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E4B2518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3DAB792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8C16289" w14:textId="560B240A" w:rsidR="00090B68" w:rsidRPr="00BE178A" w:rsidRDefault="005D535B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50D60"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506EADEA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E1F5E3D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246F33BC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9208A83" w14:textId="77777777" w:rsidR="00090B68" w:rsidRPr="00BE178A" w:rsidRDefault="002A4872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32F32CA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112BA2E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67D5E31" w14:textId="77777777" w:rsidR="00090B68" w:rsidRPr="00BE178A" w:rsidRDefault="00D040D4" w:rsidP="00BE2323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2932B5C" w14:textId="77777777" w:rsidR="00090B68" w:rsidRPr="00BE178A" w:rsidRDefault="002A4872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5584122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605FB42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E84E9F8" w14:textId="77777777" w:rsidR="00090B68" w:rsidRPr="00BE178A" w:rsidRDefault="00D040D4" w:rsidP="00BE2323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C10A482" w14:textId="77777777" w:rsidR="00090B68" w:rsidRPr="00BE178A" w:rsidRDefault="0083173B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29172F" w:rsidRPr="00BE178A" w14:paraId="7A04C2F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6B83C0D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4E4A42D" w14:textId="77777777" w:rsidR="00090B68" w:rsidRPr="00BE178A" w:rsidRDefault="00D040D4" w:rsidP="00BE2323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27B29F0" w14:textId="77777777" w:rsidR="00090B68" w:rsidRPr="00BE178A" w:rsidRDefault="001644CB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57B4E" w:rsidRPr="00BE178A" w14:paraId="7CD454AF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3B945D8" w14:textId="77777777" w:rsidR="00357B4E" w:rsidRPr="00BE178A" w:rsidRDefault="00357B4E" w:rsidP="00BE2323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5B93288" w14:textId="3685199E" w:rsidR="00357B4E" w:rsidRPr="00BE178A" w:rsidRDefault="00E90AEB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5D535B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357B4E" w:rsidRPr="00BE178A" w14:paraId="437B10F7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8C1B023" w14:textId="77777777" w:rsidR="00357B4E" w:rsidRPr="00BE178A" w:rsidRDefault="00357B4E" w:rsidP="00BE23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98F2494" w14:textId="77777777" w:rsidR="00357B4E" w:rsidRPr="00BE178A" w:rsidRDefault="00350D60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</w:tbl>
    <w:p w14:paraId="6346AD58" w14:textId="77777777" w:rsidR="00090B68" w:rsidRDefault="00090B68" w:rsidP="00B56EF9">
      <w:pPr>
        <w:pStyle w:val="Tekstdymka1"/>
      </w:pPr>
    </w:p>
    <w:sectPr w:rsidR="00090B68" w:rsidSect="001A402E">
      <w:headerReference w:type="default" r:id="rId10"/>
      <w:footerReference w:type="default" r:id="rId11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C5B0A" w14:textId="77777777" w:rsidR="00BE2323" w:rsidRDefault="00BE2323" w:rsidP="00B56EF9">
      <w:r>
        <w:separator/>
      </w:r>
    </w:p>
  </w:endnote>
  <w:endnote w:type="continuationSeparator" w:id="0">
    <w:p w14:paraId="3C9C6BDA" w14:textId="77777777" w:rsidR="00BE2323" w:rsidRDefault="00BE2323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7EF3" w14:textId="77777777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260D7" w14:textId="77777777" w:rsidR="00BE2323" w:rsidRDefault="00BE2323" w:rsidP="00B56EF9">
      <w:r>
        <w:separator/>
      </w:r>
    </w:p>
  </w:footnote>
  <w:footnote w:type="continuationSeparator" w:id="0">
    <w:p w14:paraId="343B3ACA" w14:textId="77777777" w:rsidR="00BE2323" w:rsidRDefault="00BE2323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06B4" w14:textId="77777777" w:rsidR="00606DE1" w:rsidRPr="00F1652B" w:rsidRDefault="4347B4AB" w:rsidP="4347B4AB">
    <w:pPr>
      <w:jc w:val="center"/>
      <w:rPr>
        <w:rFonts w:eastAsia="Calibri" w:cs="Calibri"/>
        <w:color w:val="000000"/>
      </w:rPr>
    </w:pPr>
    <w:r w:rsidRPr="00F1652B">
      <w:rPr>
        <w:rFonts w:eastAsia="Calibri" w:cs="Calibri"/>
        <w:color w:val="000000"/>
      </w:rPr>
      <w:t xml:space="preserve">Kierunek: Architektura informacji </w:t>
    </w:r>
  </w:p>
  <w:p w14:paraId="71A5EB7F" w14:textId="77777777" w:rsidR="00606DE1" w:rsidRPr="00F1652B" w:rsidRDefault="4347B4AB" w:rsidP="4347B4AB">
    <w:pPr>
      <w:jc w:val="center"/>
      <w:rPr>
        <w:rFonts w:eastAsia="Calibri" w:cs="Calibri"/>
        <w:color w:val="000000"/>
      </w:rPr>
    </w:pPr>
    <w:r w:rsidRPr="00F1652B">
      <w:rPr>
        <w:rFonts w:eastAsia="Calibri" w:cs="Calibri"/>
        <w:color w:val="000000"/>
      </w:rPr>
      <w:t>Studia stacjonarne I stopnia, semestr II (kurs obligatoryjny)</w:t>
    </w:r>
    <w:r w:rsidR="001A402E">
      <w:br/>
    </w:r>
    <w:r w:rsidRPr="00F1652B">
      <w:rPr>
        <w:rFonts w:eastAsia="Calibri" w:cs="Calibri"/>
        <w:color w:val="000000"/>
      </w:rPr>
      <w:t>Karta kursu zgodna z programem i planem dla roku akademickiego 202</w:t>
    </w:r>
    <w:r w:rsidR="00DC1665" w:rsidRPr="00F1652B">
      <w:rPr>
        <w:rFonts w:eastAsia="Calibri" w:cs="Calibri"/>
        <w:color w:val="000000"/>
      </w:rPr>
      <w:t>4</w:t>
    </w:r>
    <w:r w:rsidRPr="00F1652B">
      <w:rPr>
        <w:rFonts w:eastAsia="Calibri" w:cs="Calibri"/>
        <w:color w:val="000000"/>
      </w:rPr>
      <w:t>/202</w:t>
    </w:r>
    <w:r w:rsidR="00DC1665" w:rsidRPr="00F1652B">
      <w:rPr>
        <w:rFonts w:eastAsia="Calibri" w:cs="Calibri"/>
        <w:color w:val="000000"/>
      </w:rPr>
      <w:t>5</w:t>
    </w:r>
  </w:p>
  <w:p w14:paraId="05486B9D" w14:textId="77777777" w:rsidR="00606DE1" w:rsidRDefault="00606DE1" w:rsidP="4347B4A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F6D46"/>
    <w:multiLevelType w:val="hybridMultilevel"/>
    <w:tmpl w:val="395E3AF4"/>
    <w:lvl w:ilvl="0" w:tplc="590C9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5A89"/>
    <w:multiLevelType w:val="hybridMultilevel"/>
    <w:tmpl w:val="D8027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909889">
    <w:abstractNumId w:val="0"/>
  </w:num>
  <w:num w:numId="2" w16cid:durableId="1223906615">
    <w:abstractNumId w:val="1"/>
  </w:num>
  <w:num w:numId="3" w16cid:durableId="1413700363">
    <w:abstractNumId w:val="9"/>
  </w:num>
  <w:num w:numId="4" w16cid:durableId="1951280372">
    <w:abstractNumId w:val="11"/>
  </w:num>
  <w:num w:numId="5" w16cid:durableId="1006591715">
    <w:abstractNumId w:val="10"/>
  </w:num>
  <w:num w:numId="6" w16cid:durableId="3678963">
    <w:abstractNumId w:val="2"/>
  </w:num>
  <w:num w:numId="7" w16cid:durableId="1924678225">
    <w:abstractNumId w:val="8"/>
  </w:num>
  <w:num w:numId="8" w16cid:durableId="1861116179">
    <w:abstractNumId w:val="4"/>
  </w:num>
  <w:num w:numId="9" w16cid:durableId="1817528697">
    <w:abstractNumId w:val="3"/>
  </w:num>
  <w:num w:numId="10" w16cid:durableId="1653826799">
    <w:abstractNumId w:val="5"/>
  </w:num>
  <w:num w:numId="11" w16cid:durableId="1823622692">
    <w:abstractNumId w:val="6"/>
  </w:num>
  <w:num w:numId="12" w16cid:durableId="539325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AF"/>
    <w:rsid w:val="00000BF4"/>
    <w:rsid w:val="000078EE"/>
    <w:rsid w:val="00025F74"/>
    <w:rsid w:val="00025FF0"/>
    <w:rsid w:val="00027707"/>
    <w:rsid w:val="00054763"/>
    <w:rsid w:val="00066429"/>
    <w:rsid w:val="000858C0"/>
    <w:rsid w:val="00090B68"/>
    <w:rsid w:val="0009244A"/>
    <w:rsid w:val="000B780A"/>
    <w:rsid w:val="000E57E1"/>
    <w:rsid w:val="00100620"/>
    <w:rsid w:val="0011581F"/>
    <w:rsid w:val="00116F05"/>
    <w:rsid w:val="00121229"/>
    <w:rsid w:val="001240DC"/>
    <w:rsid w:val="0012575A"/>
    <w:rsid w:val="00134768"/>
    <w:rsid w:val="001644CB"/>
    <w:rsid w:val="001A402E"/>
    <w:rsid w:val="001C500B"/>
    <w:rsid w:val="001D30C5"/>
    <w:rsid w:val="00215395"/>
    <w:rsid w:val="002157B5"/>
    <w:rsid w:val="00240C16"/>
    <w:rsid w:val="0025362C"/>
    <w:rsid w:val="00257A2E"/>
    <w:rsid w:val="00273491"/>
    <w:rsid w:val="0029172F"/>
    <w:rsid w:val="002A4872"/>
    <w:rsid w:val="002B5DE1"/>
    <w:rsid w:val="002C10B5"/>
    <w:rsid w:val="002D3AAF"/>
    <w:rsid w:val="002E2E90"/>
    <w:rsid w:val="00303F50"/>
    <w:rsid w:val="00321D89"/>
    <w:rsid w:val="003375AF"/>
    <w:rsid w:val="00346340"/>
    <w:rsid w:val="00347FBB"/>
    <w:rsid w:val="00350D60"/>
    <w:rsid w:val="00357B4E"/>
    <w:rsid w:val="003609C9"/>
    <w:rsid w:val="0036192B"/>
    <w:rsid w:val="00363433"/>
    <w:rsid w:val="003666B7"/>
    <w:rsid w:val="00392113"/>
    <w:rsid w:val="003B09AE"/>
    <w:rsid w:val="00406DEF"/>
    <w:rsid w:val="004306B5"/>
    <w:rsid w:val="004312ED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33C41"/>
    <w:rsid w:val="00544863"/>
    <w:rsid w:val="005479B4"/>
    <w:rsid w:val="00561208"/>
    <w:rsid w:val="00563E06"/>
    <w:rsid w:val="00566634"/>
    <w:rsid w:val="00591FFE"/>
    <w:rsid w:val="005A5744"/>
    <w:rsid w:val="005B4B94"/>
    <w:rsid w:val="005D535B"/>
    <w:rsid w:val="005D7BBC"/>
    <w:rsid w:val="005F1F0F"/>
    <w:rsid w:val="00606DE1"/>
    <w:rsid w:val="006278CF"/>
    <w:rsid w:val="0063262A"/>
    <w:rsid w:val="0065209A"/>
    <w:rsid w:val="006850D4"/>
    <w:rsid w:val="00687501"/>
    <w:rsid w:val="0069367E"/>
    <w:rsid w:val="00697C8E"/>
    <w:rsid w:val="006B529F"/>
    <w:rsid w:val="006C58D4"/>
    <w:rsid w:val="006E7775"/>
    <w:rsid w:val="00700CD5"/>
    <w:rsid w:val="00711E60"/>
    <w:rsid w:val="00713A0D"/>
    <w:rsid w:val="00716872"/>
    <w:rsid w:val="007246D2"/>
    <w:rsid w:val="00736A78"/>
    <w:rsid w:val="00754786"/>
    <w:rsid w:val="00767E44"/>
    <w:rsid w:val="00776FAE"/>
    <w:rsid w:val="007B594A"/>
    <w:rsid w:val="007B723C"/>
    <w:rsid w:val="007C335F"/>
    <w:rsid w:val="007E633A"/>
    <w:rsid w:val="007F5F49"/>
    <w:rsid w:val="008173AA"/>
    <w:rsid w:val="00827D3B"/>
    <w:rsid w:val="0083173B"/>
    <w:rsid w:val="008405CC"/>
    <w:rsid w:val="008436D4"/>
    <w:rsid w:val="0084472F"/>
    <w:rsid w:val="00847145"/>
    <w:rsid w:val="00857A81"/>
    <w:rsid w:val="00863CE6"/>
    <w:rsid w:val="00876EC5"/>
    <w:rsid w:val="008848B4"/>
    <w:rsid w:val="008A1BA5"/>
    <w:rsid w:val="008B703C"/>
    <w:rsid w:val="008E4F24"/>
    <w:rsid w:val="009026FF"/>
    <w:rsid w:val="009133D9"/>
    <w:rsid w:val="00914D57"/>
    <w:rsid w:val="009158C7"/>
    <w:rsid w:val="0091639B"/>
    <w:rsid w:val="009222EA"/>
    <w:rsid w:val="00923727"/>
    <w:rsid w:val="00950315"/>
    <w:rsid w:val="00962D53"/>
    <w:rsid w:val="009646BD"/>
    <w:rsid w:val="0097179C"/>
    <w:rsid w:val="009921E1"/>
    <w:rsid w:val="009973EE"/>
    <w:rsid w:val="009A5F5B"/>
    <w:rsid w:val="009B4FBA"/>
    <w:rsid w:val="00A31668"/>
    <w:rsid w:val="00A35A93"/>
    <w:rsid w:val="00A57638"/>
    <w:rsid w:val="00A61169"/>
    <w:rsid w:val="00A660DD"/>
    <w:rsid w:val="00A74B42"/>
    <w:rsid w:val="00A801A6"/>
    <w:rsid w:val="00A8544F"/>
    <w:rsid w:val="00AB342D"/>
    <w:rsid w:val="00AD12DF"/>
    <w:rsid w:val="00AE1D7B"/>
    <w:rsid w:val="00AF2BB6"/>
    <w:rsid w:val="00B34E30"/>
    <w:rsid w:val="00B45D72"/>
    <w:rsid w:val="00B56EF9"/>
    <w:rsid w:val="00B7051B"/>
    <w:rsid w:val="00B72CFD"/>
    <w:rsid w:val="00B777A8"/>
    <w:rsid w:val="00B97312"/>
    <w:rsid w:val="00BE2323"/>
    <w:rsid w:val="00BF2481"/>
    <w:rsid w:val="00C101CB"/>
    <w:rsid w:val="00C31CE9"/>
    <w:rsid w:val="00C36CEA"/>
    <w:rsid w:val="00C406F2"/>
    <w:rsid w:val="00C5316D"/>
    <w:rsid w:val="00C7153D"/>
    <w:rsid w:val="00CA4B03"/>
    <w:rsid w:val="00CB56F2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8626F"/>
    <w:rsid w:val="00DB3679"/>
    <w:rsid w:val="00DB685C"/>
    <w:rsid w:val="00DC1665"/>
    <w:rsid w:val="00DC618E"/>
    <w:rsid w:val="00DE2A4C"/>
    <w:rsid w:val="00DE72E8"/>
    <w:rsid w:val="00E1778B"/>
    <w:rsid w:val="00E22724"/>
    <w:rsid w:val="00E4291C"/>
    <w:rsid w:val="00E9049C"/>
    <w:rsid w:val="00E90AEB"/>
    <w:rsid w:val="00EB6689"/>
    <w:rsid w:val="00ED16FD"/>
    <w:rsid w:val="00ED4122"/>
    <w:rsid w:val="00F1652B"/>
    <w:rsid w:val="00F24D29"/>
    <w:rsid w:val="00F4095F"/>
    <w:rsid w:val="00F42489"/>
    <w:rsid w:val="00F57314"/>
    <w:rsid w:val="00F61EB8"/>
    <w:rsid w:val="00F6519E"/>
    <w:rsid w:val="00F80960"/>
    <w:rsid w:val="00F86453"/>
    <w:rsid w:val="00F86D72"/>
    <w:rsid w:val="00FA698A"/>
    <w:rsid w:val="00FC3717"/>
    <w:rsid w:val="00FE79A6"/>
    <w:rsid w:val="02D0933F"/>
    <w:rsid w:val="282F608A"/>
    <w:rsid w:val="4347B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D9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="Calibri Light" w:eastAsia="Yu Gothic Light" w:hAnsi="Calibri Light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link w:val="Nagwek2"/>
    <w:uiPriority w:val="9"/>
    <w:rsid w:val="00767E44"/>
    <w:rPr>
      <w:rFonts w:ascii="Calibri Light" w:eastAsia="Yu Gothic Light" w:hAnsi="Calibri Light" w:cs="Times New Roman"/>
      <w:sz w:val="28"/>
      <w:szCs w:val="28"/>
    </w:rPr>
  </w:style>
  <w:style w:type="character" w:styleId="Hipercze">
    <w:name w:val="Hyperlink"/>
    <w:uiPriority w:val="99"/>
    <w:unhideWhenUsed/>
    <w:rsid w:val="00F5731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character" w:styleId="Uwydatnienie">
    <w:name w:val="Emphasis"/>
    <w:uiPriority w:val="20"/>
    <w:qFormat/>
    <w:rsid w:val="008436D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7051B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F0FED-CE75-4658-BA35-924B2C723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6C613-D3D2-4CC4-AECF-2DF08B62F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c7d2-900b-4d31-b39a-6ab10b5e9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3425A-F1CD-4F96-849D-D564279940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2025-03-14T16:23:00Z</dcterms:created>
  <dcterms:modified xsi:type="dcterms:W3CDTF">2025-03-14T16:29:00Z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0x010100C44701B9CA77E14E9C0630C1A576CA8F</vt:lpwstr>
  </property>
</Properties>
</file>