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5D504DA0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5AE65078" w:rsidR="00303F50" w:rsidRDefault="69814D12" w:rsidP="5D504DA0">
            <w:pPr>
              <w:pStyle w:val="Zawartotabeli"/>
              <w:jc w:val="center"/>
              <w:rPr>
                <w:noProof/>
                <w:color w:val="000000" w:themeColor="text1"/>
                <w:lang w:val="en-US"/>
              </w:rPr>
            </w:pPr>
            <w:r w:rsidRPr="5D504DA0">
              <w:rPr>
                <w:noProof/>
                <w:color w:val="000000" w:themeColor="text1"/>
                <w:lang w:val="en-US"/>
              </w:rPr>
              <w:t>Projektowanie wizualne</w:t>
            </w:r>
            <w:r w:rsidR="25D20DEA" w:rsidRPr="5D504DA0">
              <w:rPr>
                <w:noProof/>
                <w:color w:val="000000" w:themeColor="text1"/>
                <w:lang w:val="en-US"/>
              </w:rPr>
              <w:t xml:space="preserve"> 1</w:t>
            </w:r>
          </w:p>
        </w:tc>
      </w:tr>
      <w:tr w:rsidR="00303F50" w14:paraId="7072AF4A" w14:textId="77777777" w:rsidTr="5D504DA0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100139BC" w:rsidR="00303F50" w:rsidRDefault="7C30DE1C" w:rsidP="5D504DA0">
            <w:pPr>
              <w:pStyle w:val="Zawartotabeli"/>
              <w:jc w:val="center"/>
              <w:rPr>
                <w:i/>
                <w:iCs/>
                <w:noProof/>
                <w:color w:val="000000" w:themeColor="text1"/>
                <w:lang w:val="pt-PT"/>
              </w:rPr>
            </w:pPr>
            <w:r w:rsidRPr="5D504DA0">
              <w:rPr>
                <w:i/>
                <w:iCs/>
                <w:noProof/>
                <w:color w:val="000000" w:themeColor="text1"/>
                <w:sz w:val="19"/>
                <w:szCs w:val="19"/>
                <w:lang w:val="pt-PT"/>
              </w:rPr>
              <w:t>Visual design</w:t>
            </w:r>
            <w:r w:rsidR="04A618BB" w:rsidRPr="5D504DA0">
              <w:rPr>
                <w:i/>
                <w:iCs/>
                <w:noProof/>
                <w:color w:val="000000" w:themeColor="text1"/>
                <w:sz w:val="19"/>
                <w:szCs w:val="19"/>
                <w:lang w:val="pt-PT"/>
              </w:rPr>
              <w:t xml:space="preserve"> 1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67F5BF3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462ED8E8" w:rsidR="00240C16" w:rsidRPr="00055540" w:rsidRDefault="000C55DE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>
              <w:rPr>
                <w:rFonts w:eastAsia="Calibri" w:cs="Calibri"/>
                <w:noProof/>
                <w:color w:val="000000" w:themeColor="text1"/>
              </w:rPr>
              <w:t>dr</w:t>
            </w:r>
            <w:r w:rsidR="00055540" w:rsidRPr="00055540">
              <w:rPr>
                <w:rFonts w:eastAsia="Calibri" w:cs="Calibri"/>
                <w:noProof/>
                <w:color w:val="000000" w:themeColor="text1"/>
              </w:rPr>
              <w:t xml:space="preserve">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67F5BF30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B8883BB" w14:textId="77777777" w:rsidR="000C55DE" w:rsidRDefault="000C55DE" w:rsidP="000C55DE">
            <w:pPr>
              <w:pStyle w:val="s7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2"/>
                <w:rFonts w:ascii="Aptos" w:hAnsi="Aptos"/>
                <w:color w:val="000000"/>
                <w:sz w:val="17"/>
                <w:szCs w:val="17"/>
              </w:rPr>
              <w:t>dr Magdalena Koziak-Podsiadło</w:t>
            </w:r>
          </w:p>
          <w:p w14:paraId="2F32792C" w14:textId="77777777" w:rsidR="000C55DE" w:rsidRDefault="000C55DE" w:rsidP="000C55DE">
            <w:pPr>
              <w:pStyle w:val="s7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2"/>
                <w:rFonts w:ascii="Aptos" w:hAnsi="Aptos"/>
                <w:color w:val="000000"/>
                <w:sz w:val="17"/>
                <w:szCs w:val="17"/>
              </w:rPr>
              <w:t>mgr Lidia Krawczyk</w:t>
            </w:r>
          </w:p>
          <w:p w14:paraId="17E9AF81" w14:textId="23811ED5" w:rsidR="0084472F" w:rsidRPr="00055540" w:rsidRDefault="0084472F" w:rsidP="67F5BF30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</w:p>
        </w:tc>
      </w:tr>
      <w:tr w:rsidR="00240C16" w14:paraId="5EAB2B95" w14:textId="77777777" w:rsidTr="67F5BF3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3CD0DA39" w:rsidR="00240C16" w:rsidRDefault="42886053" w:rsidP="005479B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91" w:type="pct"/>
            <w:vMerge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67F5BF30">
        <w:trPr>
          <w:trHeight w:val="1365"/>
        </w:trPr>
        <w:tc>
          <w:tcPr>
            <w:tcW w:w="5000" w:type="pct"/>
            <w:vAlign w:val="center"/>
          </w:tcPr>
          <w:p w14:paraId="32B42A75" w14:textId="31B903C5" w:rsidR="00134768" w:rsidRPr="00055540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Celem realizacji przedmiotu jest zapoznanie student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ze wszystkimi etapami projektowania: fazy wst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pnej (przygotowanie planu dzia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ania lub </w:t>
            </w:r>
            <w:r w:rsidRPr="67F5BF30">
              <w:rPr>
                <w:rFonts w:eastAsia="Calibri" w:cs="Calibri"/>
                <w:i/>
                <w:iCs/>
                <w:noProof/>
                <w:color w:val="000000" w:themeColor="text1"/>
              </w:rPr>
              <w:t>creative briefu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), prac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koncepcyjn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, wyborem koncepcji, </w:t>
            </w:r>
          </w:p>
          <w:p w14:paraId="3371BFCE" w14:textId="430C8285" w:rsidR="00134768" w:rsidRPr="00055540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prac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nad projektem, przygotowania projektu do druku/publikacji/prezentacji, praktycznej znajomo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ś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ci metod projektowania oraz krytycznej analizy projekt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i realizacji.</w:t>
            </w:r>
          </w:p>
          <w:p w14:paraId="7C4BC3E7" w14:textId="02D85D25" w:rsidR="00134768" w:rsidRPr="00055540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Kurs prowadzony jest w j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zyku polskim.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501AFB1E" w:rsidR="00303F50" w:rsidRDefault="13F3CCA7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Podstawowa wiedza na temat warsztatu projektanta grafiki, komunikacji wizualnej, to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samo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wizualnej, projektowania publikacji</w:t>
            </w:r>
          </w:p>
        </w:tc>
      </w:tr>
      <w:tr w:rsidR="00303F50" w14:paraId="2FD0BFF6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1946B21C" w:rsidR="00303F50" w:rsidRDefault="42F9419F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wykonywania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graficznych oraz pos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ugiwania si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nowoczesnymi metodami projektowania, 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oceny warto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estetycznej i funkcjonalnej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</w:t>
            </w:r>
          </w:p>
        </w:tc>
      </w:tr>
      <w:tr w:rsidR="00303F50" w14:paraId="15084514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5B066426" w:rsidR="00303F50" w:rsidRDefault="346F2CEA" w:rsidP="67F5BF30">
            <w:pPr>
              <w:rPr>
                <w:color w:val="000000" w:themeColor="text1"/>
              </w:rPr>
            </w:pPr>
            <w:r>
              <w:t xml:space="preserve">Warsztat projektanta grafiki, </w:t>
            </w:r>
            <w:r w:rsidRPr="67F5BF30">
              <w:rPr>
                <w:rFonts w:eastAsia="Calibri" w:cs="Calibri"/>
                <w:color w:val="000000" w:themeColor="text1"/>
              </w:rPr>
              <w:t>Projektowanie grafiki dla internetu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67F5BF3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67F5BF30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E695453" w14:textId="6E9DC2C9" w:rsidR="000E57E1" w:rsidRPr="00914D57" w:rsidRDefault="1C8E77A6" w:rsidP="00B56EF9">
            <w:r>
              <w:t xml:space="preserve">W01. </w:t>
            </w:r>
          </w:p>
          <w:p w14:paraId="5A1C9F7C" w14:textId="17D23983" w:rsidR="000E57E1" w:rsidRPr="00914D57" w:rsidRDefault="24E357F4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Student ma uporz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dkowan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 xml:space="preserve"> wiedz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z obszaru nauk humanistycznych, spo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ecznych, technicznych, sztuk plastycznych – w tym z teorii komunikacji wizualnej, estetyki i ergonomii – zorientowan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 xml:space="preserve"> na dzia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ania praktyczne w sferze dzia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alno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kulturalnej, medialnej i promocyjno-reklamowej.</w:t>
            </w:r>
          </w:p>
        </w:tc>
        <w:tc>
          <w:tcPr>
            <w:tcW w:w="1178" w:type="pct"/>
            <w:vAlign w:val="center"/>
          </w:tcPr>
          <w:p w14:paraId="171F42BF" w14:textId="357498BA" w:rsidR="000E57E1" w:rsidRPr="000E57E1" w:rsidRDefault="1D659050" w:rsidP="00DE72E8">
            <w:pPr>
              <w:jc w:val="center"/>
            </w:pPr>
            <w:r>
              <w:t>K_W01</w:t>
            </w:r>
          </w:p>
        </w:tc>
      </w:tr>
      <w:tr w:rsidR="000E57E1" w:rsidRPr="000E57E1" w14:paraId="5B0AA61B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652BA4C" w14:textId="17E74859" w:rsidR="000E57E1" w:rsidRPr="000E57E1" w:rsidRDefault="200A9A29" w:rsidP="00B56EF9">
            <w:r>
              <w:t xml:space="preserve">W02. </w:t>
            </w:r>
          </w:p>
          <w:p w14:paraId="50EE0AA8" w14:textId="0A38F28E" w:rsidR="000E57E1" w:rsidRPr="000E57E1" w:rsidRDefault="34A6F054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Orientuje si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w zakresie aktualnych trend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zwi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zanych z projektowaniem przestrzeni informacyjnych, komunikacji wizualnej.</w:t>
            </w:r>
          </w:p>
        </w:tc>
        <w:tc>
          <w:tcPr>
            <w:tcW w:w="1178" w:type="pct"/>
            <w:vAlign w:val="center"/>
          </w:tcPr>
          <w:p w14:paraId="571BA80C" w14:textId="38A82A35" w:rsidR="000E57E1" w:rsidRPr="000E57E1" w:rsidRDefault="71703C28" w:rsidP="00DE72E8">
            <w:pPr>
              <w:jc w:val="center"/>
            </w:pPr>
            <w:r>
              <w:t>K_</w:t>
            </w:r>
            <w:r w:rsidR="7CB802E8">
              <w:t>W</w:t>
            </w:r>
            <w:r>
              <w:t>04</w:t>
            </w:r>
          </w:p>
        </w:tc>
      </w:tr>
      <w:tr w:rsidR="009921E1" w:rsidRPr="000E57E1" w14:paraId="1C282F7C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3746891" w14:textId="0EFA9F79" w:rsidR="009921E1" w:rsidRPr="000E57E1" w:rsidRDefault="4FA25B61" w:rsidP="00B56EF9">
            <w:r>
              <w:t>W03</w:t>
            </w:r>
            <w:r w:rsidR="1C8E77A6">
              <w:t>.</w:t>
            </w:r>
          </w:p>
          <w:p w14:paraId="350B845A" w14:textId="5E707468" w:rsidR="009921E1" w:rsidRPr="000E57E1" w:rsidRDefault="4D1649F8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Wykazuje znajomo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ść</w:t>
            </w:r>
            <w:r w:rsidRPr="67F5BF30">
              <w:rPr>
                <w:rFonts w:eastAsia="Calibri" w:cs="Calibri"/>
                <w:color w:val="000000" w:themeColor="text1"/>
              </w:rPr>
              <w:t xml:space="preserve"> metod i technik projektowania graficznego, oraz stosowania technologii cyfrowej do realizacji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 xml:space="preserve"> projektowych. Ponadto zna terminologi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 xml:space="preserve"> dotycz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color w:val="000000" w:themeColor="text1"/>
              </w:rPr>
              <w:t>ca projektowania graficznego.</w:t>
            </w:r>
          </w:p>
          <w:p w14:paraId="252B4DBA" w14:textId="00323A4C" w:rsidR="009921E1" w:rsidRPr="000E57E1" w:rsidRDefault="4D1649F8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Ma wiedz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 xml:space="preserve"> z zakresu metod i form pracy z r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óż</w:t>
            </w:r>
            <w:r w:rsidRPr="67F5BF30">
              <w:rPr>
                <w:rFonts w:eastAsia="Calibri" w:cs="Calibri"/>
                <w:color w:val="000000" w:themeColor="text1"/>
              </w:rPr>
              <w:t>nymi kategoriami odbiorc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us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ug, klient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w, konsument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i u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ż</w:t>
            </w:r>
            <w:r w:rsidRPr="67F5BF30">
              <w:rPr>
                <w:rFonts w:eastAsia="Calibri" w:cs="Calibri"/>
                <w:color w:val="000000" w:themeColor="text1"/>
              </w:rPr>
              <w:t>ytkownik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w.</w:t>
            </w:r>
          </w:p>
        </w:tc>
        <w:tc>
          <w:tcPr>
            <w:tcW w:w="1178" w:type="pct"/>
            <w:vAlign w:val="center"/>
          </w:tcPr>
          <w:p w14:paraId="0951A4B3" w14:textId="689B1435" w:rsidR="009921E1" w:rsidRPr="000E57E1" w:rsidRDefault="7F6E3885" w:rsidP="00DE72E8">
            <w:pPr>
              <w:jc w:val="center"/>
            </w:pPr>
            <w:r>
              <w:t>K_W05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67F5BF3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67F5BF30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3C7A435" w14:textId="2F85FDEC" w:rsidR="00A31668" w:rsidRPr="00A31668" w:rsidRDefault="17CB50D1" w:rsidP="0091639B">
            <w:r>
              <w:t>U</w:t>
            </w:r>
            <w:r w:rsidR="6163393F">
              <w:t xml:space="preserve">01. </w:t>
            </w:r>
          </w:p>
          <w:p w14:paraId="0C0D4B76" w14:textId="7F5C3BD2" w:rsidR="00A31668" w:rsidRPr="00A31668" w:rsidRDefault="47FCE32F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Student potrafi zaprojektowa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grafik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w odpowiedniej stylistyce w celu wyra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enia okre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lonego komunikatu przy pomocy odpowiednich narz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dzi. Ponadto przeprowadzi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badania z udzia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em u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ytkownik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oraz wyci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ga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wnioski na podstawie pozyskanych informacji na potrzeby w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asnych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w.</w:t>
            </w:r>
          </w:p>
        </w:tc>
        <w:tc>
          <w:tcPr>
            <w:tcW w:w="1178" w:type="pct"/>
            <w:vAlign w:val="center"/>
          </w:tcPr>
          <w:p w14:paraId="75149EF1" w14:textId="344B2CB7" w:rsidR="00914D57" w:rsidRPr="000E57E1" w:rsidRDefault="51C80C60" w:rsidP="67F5BF30">
            <w:pPr>
              <w:jc w:val="center"/>
            </w:pPr>
            <w:r w:rsidRPr="67F5BF30">
              <w:t>K_U06</w:t>
            </w:r>
          </w:p>
        </w:tc>
      </w:tr>
      <w:tr w:rsidR="00914D57" w:rsidRPr="000E57E1" w14:paraId="639236F2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D7B4982" w14:textId="171D9287" w:rsidR="00914D57" w:rsidRPr="000E57E1" w:rsidRDefault="17CB50D1" w:rsidP="005A0761">
            <w:r>
              <w:t>U</w:t>
            </w:r>
            <w:r w:rsidR="6163393F">
              <w:t xml:space="preserve">02. </w:t>
            </w:r>
          </w:p>
          <w:p w14:paraId="6FA4DB92" w14:textId="073752E4" w:rsidR="00914D57" w:rsidRPr="000E57E1" w:rsidRDefault="40DD6F23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Student potrafi wyszuka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i wyselekcjonowa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informacj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na potrzeby projektu wykorzystuj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c r</w:t>
            </w:r>
            <w:r w:rsidRPr="67F5BF30">
              <w:rPr>
                <w:rFonts w:ascii="Segoe UI" w:eastAsia="Segoe UI" w:hAnsi="Segoe UI" w:cs="Segoe UI"/>
              </w:rPr>
              <w:t>óż</w:t>
            </w:r>
            <w:r w:rsidRPr="67F5BF30">
              <w:rPr>
                <w:rFonts w:eastAsia="Calibri" w:cs="Calibri"/>
              </w:rPr>
              <w:t xml:space="preserve">norodne </w:t>
            </w:r>
            <w:r w:rsidRPr="67F5BF30">
              <w:rPr>
                <w:rFonts w:ascii="Segoe UI" w:eastAsia="Segoe UI" w:hAnsi="Segoe UI" w:cs="Segoe UI"/>
              </w:rPr>
              <w:t>ź</w:t>
            </w:r>
            <w:r w:rsidRPr="67F5BF30">
              <w:rPr>
                <w:rFonts w:eastAsia="Calibri" w:cs="Calibri"/>
              </w:rPr>
              <w:t>r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d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a, techniki i strategie. Pog</w:t>
            </w:r>
            <w:r w:rsidRPr="67F5BF30">
              <w:rPr>
                <w:rFonts w:ascii="Segoe UI" w:eastAsia="Segoe UI" w:hAnsi="Segoe UI" w:cs="Segoe UI"/>
              </w:rPr>
              <w:t>łę</w:t>
            </w:r>
            <w:r w:rsidRPr="67F5BF30">
              <w:rPr>
                <w:rFonts w:eastAsia="Calibri" w:cs="Calibri"/>
              </w:rPr>
              <w:t>bia r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wnie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 xml:space="preserve"> profesjonalne 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 xml:space="preserve">ci w oparciu o </w:t>
            </w:r>
            <w:r w:rsidRPr="67F5BF30">
              <w:rPr>
                <w:rFonts w:ascii="Segoe UI" w:eastAsia="Segoe UI" w:hAnsi="Segoe UI" w:cs="Segoe UI"/>
              </w:rPr>
              <w:t>ź</w:t>
            </w:r>
            <w:r w:rsidRPr="67F5BF30">
              <w:rPr>
                <w:rFonts w:eastAsia="Calibri" w:cs="Calibri"/>
              </w:rPr>
              <w:t>r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d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 informacji nt. trend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w.</w:t>
            </w:r>
          </w:p>
        </w:tc>
        <w:tc>
          <w:tcPr>
            <w:tcW w:w="1178" w:type="pct"/>
            <w:vAlign w:val="center"/>
          </w:tcPr>
          <w:p w14:paraId="22885784" w14:textId="4C1305FE" w:rsidR="00914D57" w:rsidRPr="000E57E1" w:rsidRDefault="662C9F21" w:rsidP="005A0761">
            <w:pPr>
              <w:jc w:val="center"/>
            </w:pPr>
            <w:r>
              <w:t>K_U08</w:t>
            </w:r>
          </w:p>
        </w:tc>
      </w:tr>
      <w:tr w:rsidR="00914D57" w:rsidRPr="000E57E1" w14:paraId="430EDE84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3434DEE" w14:textId="1C8592F4" w:rsidR="00914D57" w:rsidRPr="000E57E1" w:rsidRDefault="17CB50D1" w:rsidP="67F5BF30">
            <w:r>
              <w:t>U</w:t>
            </w:r>
            <w:r w:rsidR="6163393F">
              <w:t xml:space="preserve">03. </w:t>
            </w:r>
          </w:p>
          <w:p w14:paraId="3388E3CA" w14:textId="51D6EA24" w:rsidR="00914D57" w:rsidRPr="000E57E1" w:rsidRDefault="6CFC9C58" w:rsidP="67F5BF30">
            <w:r w:rsidRPr="67F5BF30">
              <w:t>Potrafi współpracować w zespole, a także organizować pracę takiego zespołu. Umie formułować i argumentować własne poglądy i idee w stosunku do własnych projektów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259793D3" w14:textId="65F49900" w:rsidR="00914D57" w:rsidRPr="000E57E1" w:rsidRDefault="24D18453" w:rsidP="005A0761">
            <w:pPr>
              <w:jc w:val="center"/>
            </w:pPr>
            <w:r>
              <w:t>K_U07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67F5BF3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67F5BF30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7569E44" w14:textId="2A02CB53" w:rsidR="00D57BD2" w:rsidRPr="00914D57" w:rsidRDefault="68537027" w:rsidP="005A0761">
            <w:r>
              <w:t>K</w:t>
            </w:r>
            <w:r w:rsidR="17CB50D1">
              <w:t xml:space="preserve">01. </w:t>
            </w:r>
          </w:p>
          <w:p w14:paraId="0E549CBF" w14:textId="6A5869D5" w:rsidR="00D57BD2" w:rsidRPr="00914D57" w:rsidRDefault="2FE3C985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 xml:space="preserve">Student ma 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wiadomo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, 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e technologia informacyjna powinna u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atwi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ludziom dost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p do informacji w celu zaspokajania rozmaitych potrzeb, dlatego wykazuje otwarto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5F0DF74B" w14:textId="04132BFA" w:rsidR="00D57BD2" w:rsidRPr="000E57E1" w:rsidRDefault="7E6E9EED" w:rsidP="005A0761">
            <w:pPr>
              <w:jc w:val="center"/>
            </w:pPr>
            <w:r>
              <w:t>K_K01</w:t>
            </w:r>
          </w:p>
        </w:tc>
      </w:tr>
      <w:tr w:rsidR="00D57BD2" w:rsidRPr="000E57E1" w14:paraId="0FCE5293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48E5AC3A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A40D2F1" w14:textId="6C0728BC" w:rsidR="00D57BD2" w:rsidRPr="000E57E1" w:rsidRDefault="68537027" w:rsidP="67F5BF30">
            <w:r>
              <w:t>K</w:t>
            </w:r>
            <w:r w:rsidR="17CB50D1">
              <w:t>0</w:t>
            </w:r>
            <w:r w:rsidR="5BE24C4C">
              <w:t>2</w:t>
            </w:r>
            <w:r w:rsidR="17CB50D1">
              <w:t xml:space="preserve">. </w:t>
            </w:r>
          </w:p>
          <w:p w14:paraId="2E0D0F4D" w14:textId="3FE2DD54" w:rsidR="00D57BD2" w:rsidRPr="000E57E1" w:rsidRDefault="7E788A05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67F5BF30">
              <w:t>Ma świadomość, że projektowanie wizualne opiera się na innowacyjnych i kreatywnych działaniach, dlatego śledzi rozwój dziedziny i profesji. Zdaje sobie sprawę ze znaczenia procesów projektowania architektury przestrzeni informacji i wizualizacji dla rozwoju społeczeństwa informacyjnego oraz rozwoju komunikacji.</w:t>
            </w:r>
          </w:p>
        </w:tc>
        <w:tc>
          <w:tcPr>
            <w:tcW w:w="1178" w:type="pct"/>
            <w:vAlign w:val="center"/>
          </w:tcPr>
          <w:p w14:paraId="4610DBD5" w14:textId="5FE4EC60" w:rsidR="00D57BD2" w:rsidRPr="000E57E1" w:rsidRDefault="5D0FD320" w:rsidP="005A0761">
            <w:pPr>
              <w:jc w:val="center"/>
            </w:pPr>
            <w:r>
              <w:t>K_K04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5D504DA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5D504DA0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5D504DA0">
        <w:trPr>
          <w:cantSplit/>
          <w:trHeight w:val="397"/>
        </w:trPr>
        <w:tc>
          <w:tcPr>
            <w:tcW w:w="949" w:type="pct"/>
            <w:vMerge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5D504DA0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00A26183" w:rsidR="00054763" w:rsidRPr="00BE178A" w:rsidRDefault="00071A5C" w:rsidP="000A1FA6">
            <w:pPr>
              <w:pStyle w:val="Zawartotabeli"/>
              <w:jc w:val="center"/>
            </w:pPr>
            <w:r>
              <w:t>6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1400422B" w:rsidR="00054763" w:rsidRPr="00BE178A" w:rsidRDefault="00071A5C" w:rsidP="000A1FA6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67F5BF30">
        <w:trPr>
          <w:trHeight w:val="1920"/>
        </w:trPr>
        <w:tc>
          <w:tcPr>
            <w:tcW w:w="5000" w:type="pct"/>
            <w:vAlign w:val="center"/>
          </w:tcPr>
          <w:p w14:paraId="6F0CB439" w14:textId="042AE3FC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1. Prezentacje z komentarzem;</w:t>
            </w:r>
          </w:p>
          <w:p w14:paraId="5076DDF9" w14:textId="52219B14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2. Dok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adne om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wienie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 xml:space="preserve"> wraz z pokazem przyk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w;</w:t>
            </w:r>
          </w:p>
          <w:p w14:paraId="73AEAC89" w14:textId="33C50284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3. Indywidualne i grupowe konsultacje projekt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wst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pnych;</w:t>
            </w:r>
          </w:p>
          <w:p w14:paraId="1E4DF060" w14:textId="153795D3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4. Indywidualne konsultacje projekt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 xml:space="preserve">w zaawansowanych; </w:t>
            </w:r>
          </w:p>
          <w:p w14:paraId="3871B9EA" w14:textId="49A03028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5. Analiza przebiegu i rezultat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realizacji podj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tych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>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0B9188C6" w14:textId="77777777" w:rsidTr="67F5BF30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35760FE5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938D81D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B21386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7E63D9" w14:textId="7174331F" w:rsidR="002B5DE1" w:rsidRPr="00BE178A" w:rsidRDefault="4E0C7924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FC942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1419C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DAF54DD" w14:textId="241CDE03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E8B8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D4C908C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E1174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845DB3A" w14:textId="6B389A01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F805F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80A33B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B036F38" w14:textId="23005A84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5485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845FA43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2FAB907A" w14:textId="77777777" w:rsidR="002B5DE1" w:rsidRPr="00BE178A" w:rsidRDefault="002B5DE1" w:rsidP="000A1FA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3D262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927FAF4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DD312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574950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8661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66700D" w14:textId="1CFAFE8F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E55EB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7065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2F109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40479B5" w14:textId="31A7BE30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ABE1B6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2E188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570ED2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F9E85C6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91F9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2D9F29" w14:textId="7D0EFA2A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3FCC3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8A88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76C0A9" w14:textId="778FB947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0C6C74C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97858C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F308D5" w14:textId="1692AA3E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A6D03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8E72C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CAD802A" w14:textId="4B8A738F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2847A2AA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5C23878" w14:textId="77777777" w:rsidR="00BF2481" w:rsidRPr="00BE178A" w:rsidRDefault="00BF2481" w:rsidP="000A1FA6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FD507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0610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6B2C0D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29D75A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DB7C80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80D8FC" w14:textId="01BDF430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10F0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4E8084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491EC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D26E869" w14:textId="7DF350A5" w:rsidR="00BF248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AED8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B7E7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83A1BC2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69E293E9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5F382EA5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70305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FB4E59" w14:textId="3B1F815B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F996E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1E1A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129EB9C" w14:textId="234EE25B" w:rsidR="00BF2481" w:rsidRPr="00BE178A" w:rsidRDefault="2D0F358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45152AC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A5D6B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2C0208" w14:textId="2103AD29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56999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E0D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4D06B0F" w14:textId="13DCDEEB" w:rsidR="00BF2481" w:rsidRPr="00BE178A" w:rsidRDefault="2D0F358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77548D5" w14:textId="7E9799CB" w:rsidR="00303F50" w:rsidRDefault="26AA4CF7" w:rsidP="67F5BF30">
            <w:r w:rsidRPr="67F5BF30">
              <w:t>– obecność i aktywny udział w zajęciach</w:t>
            </w:r>
          </w:p>
          <w:p w14:paraId="6330E990" w14:textId="3D021091" w:rsidR="00303F50" w:rsidRDefault="26AA4CF7" w:rsidP="67F5BF30">
            <w:r w:rsidRPr="67F5BF30">
              <w:t xml:space="preserve">– realizacja kolejnych etapów zadań </w:t>
            </w:r>
          </w:p>
          <w:p w14:paraId="2D554F4A" w14:textId="23084A4E" w:rsidR="00303F50" w:rsidRDefault="26AA4CF7" w:rsidP="67F5BF30">
            <w:r w:rsidRPr="67F5BF30">
              <w:t>– praca z wykorzystaniem wydruków próbnych</w:t>
            </w:r>
          </w:p>
          <w:p w14:paraId="528E354D" w14:textId="1A21C4AE" w:rsidR="00303F50" w:rsidRDefault="26AA4CF7" w:rsidP="67F5BF30">
            <w:r w:rsidRPr="67F5BF30">
              <w:t>– jakość estetyczna i funkcjonalna powstałych projektów</w:t>
            </w:r>
          </w:p>
          <w:p w14:paraId="44092D71" w14:textId="35EB5C3C" w:rsidR="00303F50" w:rsidRDefault="26AA4CF7" w:rsidP="67F5BF30">
            <w:r w:rsidRPr="67F5BF30">
              <w:lastRenderedPageBreak/>
              <w:t>– prezentacja skończonych projektów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06B8A96E">
        <w:trPr>
          <w:trHeight w:val="1136"/>
        </w:trPr>
        <w:tc>
          <w:tcPr>
            <w:tcW w:w="5000" w:type="pct"/>
            <w:vAlign w:val="center"/>
          </w:tcPr>
          <w:p w14:paraId="1320DE93" w14:textId="1522A132" w:rsidR="00303F50" w:rsidRDefault="2D5EEBBD" w:rsidP="67F5BF30">
            <w:r w:rsidRPr="67F5BF30">
              <w:t xml:space="preserve">Wykłady: </w:t>
            </w:r>
            <w:r w:rsidR="00303F50">
              <w:br/>
            </w:r>
            <w:r w:rsidR="5FE5686A" w:rsidRPr="67F5BF30">
              <w:t xml:space="preserve">1. Podstawowe zagadnienia z zakresu projektowania graficznego (1 h) </w:t>
            </w:r>
          </w:p>
          <w:p w14:paraId="08509F7B" w14:textId="557ED2E8" w:rsidR="00303F50" w:rsidRDefault="5FE5686A" w:rsidP="67F5BF30">
            <w:r w:rsidRPr="67F5BF30">
              <w:t>2. Współczesne metody projektowania graficznego (2 h)</w:t>
            </w:r>
          </w:p>
          <w:p w14:paraId="27F2C36A" w14:textId="7A04584D" w:rsidR="00303F50" w:rsidRDefault="5FE5686A" w:rsidP="67F5BF30">
            <w:r w:rsidRPr="67F5BF30">
              <w:t>3. Identyfikacja wizualna, tożsamość wizualna (2h)</w:t>
            </w:r>
          </w:p>
          <w:p w14:paraId="17945980" w14:textId="7215051D" w:rsidR="00303F50" w:rsidRDefault="5FE5686A" w:rsidP="67F5BF30">
            <w:r w:rsidRPr="67F5BF30">
              <w:t>4. Projektowanie i stosowanie znaku – księga znaku (2h)</w:t>
            </w:r>
          </w:p>
          <w:p w14:paraId="5DD1F4DB" w14:textId="2F531666" w:rsidR="00303F50" w:rsidRDefault="5FE5686A" w:rsidP="67F5BF30">
            <w:r w:rsidRPr="67F5BF30">
              <w:t>5. Typografia i grafika wydawnicza (2h)</w:t>
            </w:r>
          </w:p>
          <w:p w14:paraId="5E65BBD7" w14:textId="43E5362A" w:rsidR="00303F50" w:rsidRDefault="5FE5686A" w:rsidP="67F5BF30">
            <w:r w:rsidRPr="67F5BF30">
              <w:t>6. Typografia klasyczna i eksperymentalna (2 h)</w:t>
            </w:r>
          </w:p>
          <w:p w14:paraId="23A077ED" w14:textId="4F260DFF" w:rsidR="00303F50" w:rsidRDefault="5FE5686A" w:rsidP="67F5BF30">
            <w:r w:rsidRPr="67F5BF30">
              <w:t>7. Projektowanie akcydensów i plakatów (2h)</w:t>
            </w:r>
          </w:p>
          <w:p w14:paraId="5AC9B48B" w14:textId="276E19E2" w:rsidR="00303F50" w:rsidRDefault="5FE5686A" w:rsidP="67F5BF30">
            <w:r w:rsidRPr="67F5BF30">
              <w:t>8. Aspekty projektowania opakowań (2h)</w:t>
            </w:r>
          </w:p>
          <w:p w14:paraId="6336E856" w14:textId="452C08A2" w:rsidR="00303F50" w:rsidRDefault="00303F50" w:rsidP="67F5BF30"/>
          <w:p w14:paraId="7A82B6A2" w14:textId="5879A457" w:rsidR="00303F50" w:rsidRDefault="00AC6C4E" w:rsidP="67F5BF30">
            <w:r>
              <w:t xml:space="preserve">Ćwiczenie </w:t>
            </w:r>
            <w:r w:rsidR="00696E60">
              <w:t>(12-</w:t>
            </w:r>
            <w:r>
              <w:t>20 h</w:t>
            </w:r>
            <w:r w:rsidR="00696E60">
              <w:t>)</w:t>
            </w:r>
          </w:p>
          <w:p w14:paraId="3C7166FF" w14:textId="662102BE" w:rsidR="00303F50" w:rsidRDefault="00696E60" w:rsidP="00AC6C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Projekt plakatu wydarzenia/afiszu lub plakatu o tematyce społecznej </w:t>
            </w:r>
            <w:r w:rsidR="00AC6C4E">
              <w:rPr>
                <w:rFonts w:eastAsia="Calibri"/>
              </w:rPr>
              <w:t>z wykorzystaniem obrazów wektorow</w:t>
            </w:r>
            <w:r>
              <w:rPr>
                <w:rFonts w:eastAsia="Calibri"/>
              </w:rPr>
              <w:t>ych</w:t>
            </w:r>
            <w:r w:rsidR="00AC6C4E">
              <w:rPr>
                <w:rFonts w:eastAsia="Calibri"/>
              </w:rPr>
              <w:t>, bitmap</w:t>
            </w:r>
            <w:r>
              <w:rPr>
                <w:rFonts w:eastAsia="Calibri"/>
              </w:rPr>
              <w:t>owych</w:t>
            </w:r>
            <w:r w:rsidR="00AC6C4E">
              <w:rPr>
                <w:rFonts w:eastAsia="Calibri"/>
              </w:rPr>
              <w:t xml:space="preserve">, </w:t>
            </w:r>
            <w:r w:rsidR="001F2895">
              <w:rPr>
                <w:rFonts w:eastAsia="Calibri"/>
              </w:rPr>
              <w:t xml:space="preserve">z użyciem </w:t>
            </w:r>
            <w:r w:rsidR="00AC6C4E">
              <w:rPr>
                <w:rFonts w:eastAsia="Calibri"/>
              </w:rPr>
              <w:t>typografii, kanałów barwnych, obrysów, kontrastu.</w:t>
            </w:r>
          </w:p>
          <w:p w14:paraId="56F8D049" w14:textId="77777777" w:rsidR="00AC6C4E" w:rsidRDefault="00AC6C4E" w:rsidP="00AC6C4E">
            <w:pPr>
              <w:rPr>
                <w:rFonts w:eastAsia="Calibri"/>
              </w:rPr>
            </w:pPr>
          </w:p>
          <w:p w14:paraId="169C7AF6" w14:textId="54FF03F9" w:rsidR="00AC6C4E" w:rsidRPr="00AC6C4E" w:rsidRDefault="00AC6C4E" w:rsidP="00AC6C4E">
            <w:pPr>
              <w:rPr>
                <w:rFonts w:eastAsia="Calibri" w:cs="Calibri"/>
              </w:rPr>
            </w:pPr>
          </w:p>
        </w:tc>
      </w:tr>
    </w:tbl>
    <w:p w14:paraId="241D6E69" w14:textId="77777777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67F5BF30">
        <w:trPr>
          <w:trHeight w:val="1134"/>
        </w:trPr>
        <w:tc>
          <w:tcPr>
            <w:tcW w:w="5000" w:type="pct"/>
            <w:vAlign w:val="center"/>
          </w:tcPr>
          <w:p w14:paraId="44FD4280" w14:textId="713CA4F7" w:rsidR="00303F50" w:rsidRDefault="38A6B27D" w:rsidP="67F5BF3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Z. Kolesar, J. Mrowczyk, Historia projektowania graficznego, Krak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2018</w:t>
            </w:r>
          </w:p>
          <w:p w14:paraId="2DD178F8" w14:textId="4F1FD148" w:rsidR="00303F50" w:rsidRDefault="38A6B27D" w:rsidP="67F5BF30">
            <w:pPr>
              <w:rPr>
                <w:rFonts w:eastAsia="Calibri" w:cs="Calibri"/>
                <w:color w:val="000000" w:themeColor="text1"/>
              </w:rPr>
            </w:pPr>
            <w:r w:rsidRPr="0026315E">
              <w:rPr>
                <w:rFonts w:eastAsia="Calibri" w:cs="Calibri"/>
                <w:color w:val="000000" w:themeColor="text1"/>
                <w:lang w:val="en-US"/>
              </w:rPr>
              <w:t xml:space="preserve">E. Stopa-Pielesz </w:t>
            </w:r>
            <w:r w:rsidRPr="0026315E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 xml:space="preserve">Corporate Design.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Czy jak sprawi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ć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by estetyka pracowa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a na sukces firmy;</w:t>
            </w:r>
          </w:p>
          <w:p w14:paraId="4DFD0268" w14:textId="19AE2376" w:rsidR="00303F50" w:rsidRDefault="38A6B27D" w:rsidP="67F5BF30">
            <w:pPr>
              <w:widowControl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H. P. Willberg, F. Forssman,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Pierwsza pomoc w typografii. Poradnik u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ż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ywania pisma</w:t>
            </w:r>
            <w:r w:rsidRPr="67F5BF30">
              <w:rPr>
                <w:rFonts w:eastAsia="Calibri" w:cs="Calibri"/>
                <w:color w:val="000000" w:themeColor="text1"/>
              </w:rPr>
              <w:t>, Gda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>sk 2011</w:t>
            </w:r>
          </w:p>
          <w:p w14:paraId="18217A14" w14:textId="3548E0FE" w:rsidR="00303F50" w:rsidRDefault="38A6B27D" w:rsidP="67F5BF30">
            <w:pPr>
              <w:pStyle w:val="Nagwek1"/>
              <w:keepNext w:val="0"/>
              <w:widowControl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Jenifer Tidwell</w:t>
            </w:r>
            <w:r w:rsidRPr="67F5BF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Charles Brewer</w:t>
            </w:r>
            <w:r w:rsidRPr="67F5BF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Aynne Valencia-Brooks </w:t>
            </w:r>
            <w:r w:rsidRPr="67F5BF30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Projektowanie interfejsów. Sprawdzone wzorce projektowe</w:t>
            </w:r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Wydanie III, Helion, 2020</w:t>
            </w: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060EA51" w14:textId="77777777" w:rsidTr="67F5BF30">
        <w:trPr>
          <w:trHeight w:val="1134"/>
        </w:trPr>
        <w:tc>
          <w:tcPr>
            <w:tcW w:w="5000" w:type="pct"/>
            <w:vAlign w:val="center"/>
          </w:tcPr>
          <w:p w14:paraId="7F7D7CFB" w14:textId="45B2EFDD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Piotr Rypson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Nie g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si. Polskie projektowanie graficzne 1919-1949</w:t>
            </w:r>
          </w:p>
          <w:p w14:paraId="3EC8DFAE" w14:textId="1C6F6B81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Jacek Mrowczyk,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</w:t>
            </w:r>
            <w:r w:rsidRPr="67F5BF30">
              <w:rPr>
                <w:rFonts w:eastAsia="Calibri" w:cs="Calibri"/>
                <w:color w:val="000000" w:themeColor="text1"/>
              </w:rPr>
              <w:t>Micha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 xml:space="preserve">ł </w:t>
            </w:r>
            <w:r w:rsidRPr="67F5BF30">
              <w:rPr>
                <w:rFonts w:eastAsia="Calibri" w:cs="Calibri"/>
                <w:color w:val="000000" w:themeColor="text1"/>
              </w:rPr>
              <w:t xml:space="preserve">Warda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PGR. Projektowanie graficzne w Polsce</w:t>
            </w:r>
          </w:p>
          <w:p w14:paraId="3A913571" w14:textId="1435FE24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Quentin Newark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Design i grafika dzisiaj. Podr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cznik grafiki u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ż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ytkowej</w:t>
            </w:r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</w:p>
          <w:p w14:paraId="7A157FFE" w14:textId="7C01A321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Richard Hollis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Graphic Design. A concise History</w:t>
            </w:r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</w:p>
          <w:p w14:paraId="20A6F710" w14:textId="239C1686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David Ogilvy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Wyznania cz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owieka reklamy</w:t>
            </w:r>
            <w:r w:rsidRPr="67F5BF30">
              <w:rPr>
                <w:rFonts w:eastAsia="Calibri" w:cs="Calibri"/>
                <w:color w:val="000000" w:themeColor="text1"/>
              </w:rPr>
              <w:t>,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67F5BF30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6A76CA81" w:rsidR="00090B68" w:rsidRPr="00BE178A" w:rsidRDefault="00071A5C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29172F" w:rsidRPr="00BE178A" w14:paraId="212D97F3" w14:textId="77777777" w:rsidTr="67F5BF30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37F3DC13" w:rsidR="00090B68" w:rsidRPr="00BE178A" w:rsidRDefault="00071A5C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29172F" w:rsidRPr="00BE178A" w14:paraId="20669E1E" w14:textId="77777777" w:rsidTr="67F5BF30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19E4A11D" w:rsidR="00090B68" w:rsidRPr="00BE178A" w:rsidRDefault="00F32AF2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31F22A3C" w14:textId="77777777" w:rsidTr="67F5BF30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3651EAAB" w:rsidR="00090B68" w:rsidRPr="00BE178A" w:rsidRDefault="00F32AF2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</w:tr>
      <w:tr w:rsidR="0029172F" w:rsidRPr="00BE178A" w14:paraId="6456A723" w14:textId="77777777" w:rsidTr="67F5BF30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2DB384EE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32E44E0A" w14:textId="77777777" w:rsidTr="67F5BF30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0F5EB524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29172F" w:rsidRPr="00BE178A" w14:paraId="1EA63886" w14:textId="77777777" w:rsidTr="67F5BF30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64D7EC61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57B4E" w:rsidRPr="00BE178A" w14:paraId="51E38C19" w14:textId="77777777" w:rsidTr="67F5BF30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540DB188" w:rsidR="00357B4E" w:rsidRPr="00BE178A" w:rsidRDefault="00ED2883" w:rsidP="000A1FA6">
            <w:pPr>
              <w:jc w:val="center"/>
              <w:rPr>
                <w:rFonts w:eastAsia="Calibri"/>
                <w:lang w:eastAsia="en-US"/>
              </w:rPr>
            </w:pPr>
            <w:r>
              <w:t>59</w:t>
            </w:r>
          </w:p>
        </w:tc>
      </w:tr>
      <w:tr w:rsidR="00357B4E" w:rsidRPr="00BE178A" w14:paraId="3FBCC831" w14:textId="77777777" w:rsidTr="67F5BF30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23B75284" w:rsidR="00357B4E" w:rsidRPr="00BE178A" w:rsidRDefault="28895D7A" w:rsidP="000A1FA6">
            <w:pPr>
              <w:jc w:val="center"/>
              <w:rPr>
                <w:rFonts w:eastAsia="Calibri"/>
                <w:lang w:eastAsia="en-US"/>
              </w:rPr>
            </w:pPr>
            <w:r w:rsidRPr="67F5BF30">
              <w:rPr>
                <w:rFonts w:eastAsia="Calibri"/>
                <w:lang w:eastAsia="en-US"/>
              </w:rPr>
              <w:t>2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942C" w14:textId="77777777" w:rsidR="00C063E9" w:rsidRDefault="00C063E9" w:rsidP="00B56EF9">
      <w:r>
        <w:separator/>
      </w:r>
    </w:p>
  </w:endnote>
  <w:endnote w:type="continuationSeparator" w:id="0">
    <w:p w14:paraId="436089E5" w14:textId="77777777" w:rsidR="00C063E9" w:rsidRDefault="00C063E9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0CDE" w14:textId="77777777" w:rsidR="00C063E9" w:rsidRDefault="00C063E9" w:rsidP="00B56EF9">
      <w:r>
        <w:separator/>
      </w:r>
    </w:p>
  </w:footnote>
  <w:footnote w:type="continuationSeparator" w:id="0">
    <w:p w14:paraId="56ED2BC1" w14:textId="77777777" w:rsidR="00C063E9" w:rsidRDefault="00C063E9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3CD460C5" w:rsidR="00606DE1" w:rsidRPr="006B529F" w:rsidRDefault="67F5BF30" w:rsidP="001A402E">
    <w:pPr>
      <w:jc w:val="center"/>
    </w:pPr>
    <w:r>
      <w:t>Kierunek: Architektura informacji</w:t>
    </w:r>
  </w:p>
  <w:p w14:paraId="1064B80D" w14:textId="73E3EC58" w:rsidR="00AC6C4E" w:rsidRDefault="67F5BF30" w:rsidP="00AC6C4E">
    <w:pPr>
      <w:jc w:val="center"/>
    </w:pPr>
    <w:r>
      <w:t xml:space="preserve">Studia </w:t>
    </w:r>
    <w:r w:rsidR="0026315E">
      <w:t>nie</w:t>
    </w:r>
    <w:r>
      <w:t>stacjonarne 1 stopnia, semestr IV (kurs obligatoryjny)</w:t>
    </w:r>
    <w:r w:rsidR="00606DE1">
      <w:br/>
    </w:r>
    <w:r>
      <w:t>Karta kursu zgodna z programem i planem dla roku akademickiego 202</w:t>
    </w:r>
    <w:r w:rsidR="0026315E">
      <w:t>3</w:t>
    </w:r>
    <w:r>
      <w:t>/202</w:t>
    </w:r>
    <w:r w:rsidR="0026315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271F91"/>
    <w:multiLevelType w:val="hybridMultilevel"/>
    <w:tmpl w:val="717644AE"/>
    <w:lvl w:ilvl="0" w:tplc="1B6080D8">
      <w:start w:val="1"/>
      <w:numFmt w:val="decimal"/>
      <w:lvlText w:val="%1."/>
      <w:lvlJc w:val="left"/>
      <w:pPr>
        <w:ind w:left="720" w:hanging="360"/>
      </w:pPr>
    </w:lvl>
    <w:lvl w:ilvl="1" w:tplc="3EA4A204">
      <w:start w:val="1"/>
      <w:numFmt w:val="lowerLetter"/>
      <w:lvlText w:val="%2."/>
      <w:lvlJc w:val="left"/>
      <w:pPr>
        <w:ind w:left="1440" w:hanging="360"/>
      </w:pPr>
    </w:lvl>
    <w:lvl w:ilvl="2" w:tplc="01D80D5A">
      <w:start w:val="1"/>
      <w:numFmt w:val="lowerRoman"/>
      <w:lvlText w:val="%3."/>
      <w:lvlJc w:val="right"/>
      <w:pPr>
        <w:ind w:left="2160" w:hanging="180"/>
      </w:pPr>
    </w:lvl>
    <w:lvl w:ilvl="3" w:tplc="76864DC6">
      <w:start w:val="1"/>
      <w:numFmt w:val="decimal"/>
      <w:lvlText w:val="%4."/>
      <w:lvlJc w:val="left"/>
      <w:pPr>
        <w:ind w:left="2880" w:hanging="360"/>
      </w:pPr>
    </w:lvl>
    <w:lvl w:ilvl="4" w:tplc="FA68F4B4">
      <w:start w:val="1"/>
      <w:numFmt w:val="lowerLetter"/>
      <w:lvlText w:val="%5."/>
      <w:lvlJc w:val="left"/>
      <w:pPr>
        <w:ind w:left="3600" w:hanging="360"/>
      </w:pPr>
    </w:lvl>
    <w:lvl w:ilvl="5" w:tplc="54F46E68">
      <w:start w:val="1"/>
      <w:numFmt w:val="lowerRoman"/>
      <w:lvlText w:val="%6."/>
      <w:lvlJc w:val="right"/>
      <w:pPr>
        <w:ind w:left="4320" w:hanging="180"/>
      </w:pPr>
    </w:lvl>
    <w:lvl w:ilvl="6" w:tplc="EF54F982">
      <w:start w:val="1"/>
      <w:numFmt w:val="decimal"/>
      <w:lvlText w:val="%7."/>
      <w:lvlJc w:val="left"/>
      <w:pPr>
        <w:ind w:left="5040" w:hanging="360"/>
      </w:pPr>
    </w:lvl>
    <w:lvl w:ilvl="7" w:tplc="B4501336">
      <w:start w:val="1"/>
      <w:numFmt w:val="lowerLetter"/>
      <w:lvlText w:val="%8."/>
      <w:lvlJc w:val="left"/>
      <w:pPr>
        <w:ind w:left="5760" w:hanging="360"/>
      </w:pPr>
    </w:lvl>
    <w:lvl w:ilvl="8" w:tplc="6180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F80"/>
    <w:multiLevelType w:val="hybridMultilevel"/>
    <w:tmpl w:val="2438C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2DCF"/>
    <w:multiLevelType w:val="hybridMultilevel"/>
    <w:tmpl w:val="91F84792"/>
    <w:lvl w:ilvl="0" w:tplc="00A86626">
      <w:start w:val="1"/>
      <w:numFmt w:val="decimal"/>
      <w:lvlText w:val="%1."/>
      <w:lvlJc w:val="left"/>
      <w:pPr>
        <w:ind w:left="720" w:hanging="360"/>
      </w:pPr>
    </w:lvl>
    <w:lvl w:ilvl="1" w:tplc="509A9A5C">
      <w:start w:val="1"/>
      <w:numFmt w:val="lowerLetter"/>
      <w:lvlText w:val="%2."/>
      <w:lvlJc w:val="left"/>
      <w:pPr>
        <w:ind w:left="1440" w:hanging="360"/>
      </w:pPr>
    </w:lvl>
    <w:lvl w:ilvl="2" w:tplc="52C4C1A4">
      <w:start w:val="1"/>
      <w:numFmt w:val="lowerRoman"/>
      <w:lvlText w:val="%3."/>
      <w:lvlJc w:val="right"/>
      <w:pPr>
        <w:ind w:left="2160" w:hanging="180"/>
      </w:pPr>
    </w:lvl>
    <w:lvl w:ilvl="3" w:tplc="24F8C93C">
      <w:start w:val="1"/>
      <w:numFmt w:val="decimal"/>
      <w:lvlText w:val="%4."/>
      <w:lvlJc w:val="left"/>
      <w:pPr>
        <w:ind w:left="2880" w:hanging="360"/>
      </w:pPr>
    </w:lvl>
    <w:lvl w:ilvl="4" w:tplc="82DCC726">
      <w:start w:val="1"/>
      <w:numFmt w:val="lowerLetter"/>
      <w:lvlText w:val="%5."/>
      <w:lvlJc w:val="left"/>
      <w:pPr>
        <w:ind w:left="3600" w:hanging="360"/>
      </w:pPr>
    </w:lvl>
    <w:lvl w:ilvl="5" w:tplc="7422B988">
      <w:start w:val="1"/>
      <w:numFmt w:val="lowerRoman"/>
      <w:lvlText w:val="%6."/>
      <w:lvlJc w:val="right"/>
      <w:pPr>
        <w:ind w:left="4320" w:hanging="180"/>
      </w:pPr>
    </w:lvl>
    <w:lvl w:ilvl="6" w:tplc="0A3025EA">
      <w:start w:val="1"/>
      <w:numFmt w:val="decimal"/>
      <w:lvlText w:val="%7."/>
      <w:lvlJc w:val="left"/>
      <w:pPr>
        <w:ind w:left="5040" w:hanging="360"/>
      </w:pPr>
    </w:lvl>
    <w:lvl w:ilvl="7" w:tplc="0DC24468">
      <w:start w:val="1"/>
      <w:numFmt w:val="lowerLetter"/>
      <w:lvlText w:val="%8."/>
      <w:lvlJc w:val="left"/>
      <w:pPr>
        <w:ind w:left="5760" w:hanging="360"/>
      </w:pPr>
    </w:lvl>
    <w:lvl w:ilvl="8" w:tplc="B19403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640864">
    <w:abstractNumId w:val="2"/>
  </w:num>
  <w:num w:numId="2" w16cid:durableId="740105401">
    <w:abstractNumId w:val="7"/>
  </w:num>
  <w:num w:numId="3" w16cid:durableId="1201358573">
    <w:abstractNumId w:val="0"/>
  </w:num>
  <w:num w:numId="4" w16cid:durableId="2043507311">
    <w:abstractNumId w:val="1"/>
  </w:num>
  <w:num w:numId="5" w16cid:durableId="1733432527">
    <w:abstractNumId w:val="9"/>
  </w:num>
  <w:num w:numId="6" w16cid:durableId="699361366">
    <w:abstractNumId w:val="11"/>
  </w:num>
  <w:num w:numId="7" w16cid:durableId="611671890">
    <w:abstractNumId w:val="10"/>
  </w:num>
  <w:num w:numId="8" w16cid:durableId="1303120699">
    <w:abstractNumId w:val="3"/>
  </w:num>
  <w:num w:numId="9" w16cid:durableId="1758672527">
    <w:abstractNumId w:val="8"/>
  </w:num>
  <w:num w:numId="10" w16cid:durableId="266621383">
    <w:abstractNumId w:val="5"/>
  </w:num>
  <w:num w:numId="11" w16cid:durableId="1271663143">
    <w:abstractNumId w:val="4"/>
  </w:num>
  <w:num w:numId="12" w16cid:durableId="2130586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25F74"/>
    <w:rsid w:val="00027707"/>
    <w:rsid w:val="00054763"/>
    <w:rsid w:val="00055540"/>
    <w:rsid w:val="00066429"/>
    <w:rsid w:val="00071A5C"/>
    <w:rsid w:val="000858C0"/>
    <w:rsid w:val="00090B68"/>
    <w:rsid w:val="0009244A"/>
    <w:rsid w:val="000B780A"/>
    <w:rsid w:val="000C55DE"/>
    <w:rsid w:val="000E57E1"/>
    <w:rsid w:val="000F0D95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1F2895"/>
    <w:rsid w:val="00215395"/>
    <w:rsid w:val="002157B5"/>
    <w:rsid w:val="00240C16"/>
    <w:rsid w:val="0025362C"/>
    <w:rsid w:val="00257A2E"/>
    <w:rsid w:val="0026315E"/>
    <w:rsid w:val="00271A8B"/>
    <w:rsid w:val="0029172F"/>
    <w:rsid w:val="002B5DE1"/>
    <w:rsid w:val="002C10B5"/>
    <w:rsid w:val="002C5D0F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9367E"/>
    <w:rsid w:val="00696E60"/>
    <w:rsid w:val="00697C8E"/>
    <w:rsid w:val="006B529F"/>
    <w:rsid w:val="006C2003"/>
    <w:rsid w:val="006E7775"/>
    <w:rsid w:val="00700CD5"/>
    <w:rsid w:val="00713A0D"/>
    <w:rsid w:val="00716872"/>
    <w:rsid w:val="007246D2"/>
    <w:rsid w:val="00741489"/>
    <w:rsid w:val="00754786"/>
    <w:rsid w:val="00767E44"/>
    <w:rsid w:val="00776FAE"/>
    <w:rsid w:val="007B594A"/>
    <w:rsid w:val="007B723C"/>
    <w:rsid w:val="007E633A"/>
    <w:rsid w:val="008173AA"/>
    <w:rsid w:val="00822B80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9F67CB"/>
    <w:rsid w:val="00A31668"/>
    <w:rsid w:val="00A35A93"/>
    <w:rsid w:val="00A57638"/>
    <w:rsid w:val="00A660DD"/>
    <w:rsid w:val="00A74B42"/>
    <w:rsid w:val="00A801A6"/>
    <w:rsid w:val="00A815F9"/>
    <w:rsid w:val="00A8544F"/>
    <w:rsid w:val="00AC6C4E"/>
    <w:rsid w:val="00AD12DF"/>
    <w:rsid w:val="00AE1D7B"/>
    <w:rsid w:val="00AF2BB6"/>
    <w:rsid w:val="00B45D72"/>
    <w:rsid w:val="00B56EF9"/>
    <w:rsid w:val="00B72CFD"/>
    <w:rsid w:val="00B777A8"/>
    <w:rsid w:val="00B97312"/>
    <w:rsid w:val="00BF2481"/>
    <w:rsid w:val="00C063E9"/>
    <w:rsid w:val="00C101CB"/>
    <w:rsid w:val="00C31CE9"/>
    <w:rsid w:val="00C36CEA"/>
    <w:rsid w:val="00C406F2"/>
    <w:rsid w:val="00C5316D"/>
    <w:rsid w:val="00C7153D"/>
    <w:rsid w:val="00C74122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472B0"/>
    <w:rsid w:val="00D50C76"/>
    <w:rsid w:val="00D57BD2"/>
    <w:rsid w:val="00DB3679"/>
    <w:rsid w:val="00DB4D4E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2883"/>
    <w:rsid w:val="00ED4122"/>
    <w:rsid w:val="00F24D29"/>
    <w:rsid w:val="00F32AF2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  <w:rsid w:val="01FC1CE6"/>
    <w:rsid w:val="04A618BB"/>
    <w:rsid w:val="06B8A96E"/>
    <w:rsid w:val="086B5E6A"/>
    <w:rsid w:val="0971301A"/>
    <w:rsid w:val="09FB28B9"/>
    <w:rsid w:val="0A2EDA7A"/>
    <w:rsid w:val="0C223CAD"/>
    <w:rsid w:val="0E9C9FAD"/>
    <w:rsid w:val="117C41FF"/>
    <w:rsid w:val="13181260"/>
    <w:rsid w:val="13F3CCA7"/>
    <w:rsid w:val="15C6C25E"/>
    <w:rsid w:val="16DA9264"/>
    <w:rsid w:val="17CB50D1"/>
    <w:rsid w:val="18FEF43F"/>
    <w:rsid w:val="1B232445"/>
    <w:rsid w:val="1B2B11CB"/>
    <w:rsid w:val="1C8E77A6"/>
    <w:rsid w:val="1D628773"/>
    <w:rsid w:val="1D659050"/>
    <w:rsid w:val="1E565A6D"/>
    <w:rsid w:val="1FFE82EE"/>
    <w:rsid w:val="200A9A29"/>
    <w:rsid w:val="219A534F"/>
    <w:rsid w:val="24D18453"/>
    <w:rsid w:val="24D1F411"/>
    <w:rsid w:val="24E357F4"/>
    <w:rsid w:val="25D20DEA"/>
    <w:rsid w:val="26AA4CF7"/>
    <w:rsid w:val="28895D7A"/>
    <w:rsid w:val="29222900"/>
    <w:rsid w:val="2B413595"/>
    <w:rsid w:val="2C6EDAC3"/>
    <w:rsid w:val="2D0F3583"/>
    <w:rsid w:val="2D5EEBBD"/>
    <w:rsid w:val="2FE3C985"/>
    <w:rsid w:val="30216D97"/>
    <w:rsid w:val="3043BE0C"/>
    <w:rsid w:val="305E6304"/>
    <w:rsid w:val="346F2CEA"/>
    <w:rsid w:val="34A6F054"/>
    <w:rsid w:val="38A6B27D"/>
    <w:rsid w:val="3B5CE81A"/>
    <w:rsid w:val="3BDCF11F"/>
    <w:rsid w:val="3C31F3F5"/>
    <w:rsid w:val="3CC9D184"/>
    <w:rsid w:val="40DD6F23"/>
    <w:rsid w:val="4142FE09"/>
    <w:rsid w:val="41F31E06"/>
    <w:rsid w:val="428492B9"/>
    <w:rsid w:val="42886053"/>
    <w:rsid w:val="42F9419F"/>
    <w:rsid w:val="43E5A494"/>
    <w:rsid w:val="47FCE32F"/>
    <w:rsid w:val="4D1649F8"/>
    <w:rsid w:val="4E0C7924"/>
    <w:rsid w:val="4EBE82B6"/>
    <w:rsid w:val="4FA25B61"/>
    <w:rsid w:val="4FCDA265"/>
    <w:rsid w:val="51C80C60"/>
    <w:rsid w:val="53A4F518"/>
    <w:rsid w:val="55AA9A8E"/>
    <w:rsid w:val="58E23B50"/>
    <w:rsid w:val="5BE24C4C"/>
    <w:rsid w:val="5C806E89"/>
    <w:rsid w:val="5D0FD320"/>
    <w:rsid w:val="5D504DA0"/>
    <w:rsid w:val="5E80DDBB"/>
    <w:rsid w:val="5FC608BD"/>
    <w:rsid w:val="5FE5686A"/>
    <w:rsid w:val="5FFCF427"/>
    <w:rsid w:val="6163393F"/>
    <w:rsid w:val="62403D9C"/>
    <w:rsid w:val="662C9F21"/>
    <w:rsid w:val="663D9F44"/>
    <w:rsid w:val="67F5BF30"/>
    <w:rsid w:val="68537027"/>
    <w:rsid w:val="69814D12"/>
    <w:rsid w:val="6CFC9C58"/>
    <w:rsid w:val="70423B34"/>
    <w:rsid w:val="708E8831"/>
    <w:rsid w:val="71703C28"/>
    <w:rsid w:val="73C628F3"/>
    <w:rsid w:val="7561F954"/>
    <w:rsid w:val="77F780F5"/>
    <w:rsid w:val="79935156"/>
    <w:rsid w:val="7C30DE1C"/>
    <w:rsid w:val="7CB802E8"/>
    <w:rsid w:val="7D2DFBF0"/>
    <w:rsid w:val="7E6E9EED"/>
    <w:rsid w:val="7E788A05"/>
    <w:rsid w:val="7F6E3885"/>
    <w:rsid w:val="7F7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FB38"/>
  <w15:chartTrackingRefBased/>
  <w15:docId w15:val="{995C6AD5-B697-473F-B70C-F3DFD0B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s7">
    <w:name w:val="s7"/>
    <w:basedOn w:val="Normalny"/>
    <w:rsid w:val="000C55DE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omylnaczcionkaakapitu"/>
    <w:rsid w:val="000C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FE4633-792D-4F02-BB9E-2AF4E5BE21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469A5F4-A2C1-40E8-A06D-EEBCF083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E07E0A-3513-4ED7-BC1C-126CCFE610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 (2) (2).dotx</Template>
  <TotalTime>13</TotalTime>
  <Pages>5</Pages>
  <Words>815</Words>
  <Characters>5744</Characters>
  <Application>Microsoft Office Word</Application>
  <DocSecurity>0</DocSecurity>
  <Lines>47</Lines>
  <Paragraphs>13</Paragraphs>
  <ScaleCrop>false</ScaleCrop>
  <Company>Akademia Pedagogiczna</Company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Sabina Kwiecień</dc:creator>
  <cp:keywords>szablon;karta kursu</cp:keywords>
  <cp:lastModifiedBy>Piotr Andrusiewicz</cp:lastModifiedBy>
  <cp:revision>16</cp:revision>
  <cp:lastPrinted>2020-09-24T15:16:00Z</cp:lastPrinted>
  <dcterms:created xsi:type="dcterms:W3CDTF">2022-04-11T10:55:00Z</dcterms:created>
  <dcterms:modified xsi:type="dcterms:W3CDTF">2025-03-16T16:34:00Z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