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D72" w:rsidP="00B56EF9" w:rsidRDefault="00303F50" w14:paraId="406789B8" w14:textId="77777777">
      <w:pPr>
        <w:jc w:val="right"/>
      </w:pPr>
      <w:r>
        <w:t>Załącznik nr 4 do Zarządzenia Nr</w:t>
      </w:r>
      <w:r w:rsidR="0044050E">
        <w:t xml:space="preserve"> </w:t>
      </w:r>
      <w:r w:rsidRPr="00DC618E" w:rsid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:rsidR="00F86D72" w:rsidP="006E7775" w:rsidRDefault="00303F50" w14:paraId="5F1B1EA6" w14:textId="77777777">
      <w:pPr>
        <w:pStyle w:val="Nagwek1"/>
        <w:spacing w:before="360" w:after="240"/>
      </w:pPr>
      <w:r>
        <w:t>KARTA KURSU</w:t>
      </w:r>
    </w:p>
    <w:p w:rsidR="00D32FBE" w:rsidP="00B56EF9" w:rsidRDefault="00D32FBE" w14:paraId="2E73B919" w14:textId="77777777"/>
    <w:tbl>
      <w:tblPr>
        <w:tblW w:w="4989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:rsidTr="5AC58E66" w14:paraId="184F97D9" w14:textId="77777777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2890B20D" w14:textId="77777777">
            <w:r>
              <w:t>Nazwa</w:t>
            </w:r>
          </w:p>
        </w:tc>
        <w:tc>
          <w:tcPr>
            <w:tcW w:w="3979" w:type="pct"/>
            <w:vAlign w:val="center"/>
          </w:tcPr>
          <w:p w:rsidR="00303F50" w:rsidP="5AC58E66" w:rsidRDefault="6D8456B1" w14:paraId="520B5884" w14:textId="099F3244">
            <w:pPr>
              <w:pStyle w:val="Zawartotabeli"/>
              <w:jc w:val="center"/>
              <w:rPr>
                <w:noProof/>
                <w:color w:val="000000" w:themeColor="text1"/>
                <w:lang w:val="en-US"/>
              </w:rPr>
            </w:pPr>
            <w:r w:rsidRPr="5AC58E66">
              <w:rPr>
                <w:noProof/>
                <w:color w:val="000000" w:themeColor="text1"/>
                <w:lang w:val="en-US"/>
              </w:rPr>
              <w:t>Projektowanie wizualne</w:t>
            </w:r>
          </w:p>
        </w:tc>
      </w:tr>
      <w:tr w:rsidR="00303F50" w:rsidTr="5AC58E66" w14:paraId="7072AF4A" w14:textId="77777777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03F50" w:rsidP="00B56EF9" w:rsidRDefault="00303F50" w14:paraId="408115C8" w14:textId="77777777">
            <w:r>
              <w:t>Nazwa w j. ang.</w:t>
            </w:r>
          </w:p>
        </w:tc>
        <w:tc>
          <w:tcPr>
            <w:tcW w:w="3979" w:type="pct"/>
            <w:vAlign w:val="center"/>
          </w:tcPr>
          <w:p w:rsidR="00303F50" w:rsidP="5AC58E66" w:rsidRDefault="2C0D1274" w14:paraId="332D6B1B" w14:textId="71FA56E5">
            <w:pPr>
              <w:pStyle w:val="Zawartotabeli"/>
              <w:jc w:val="center"/>
              <w:rPr>
                <w:i/>
                <w:iCs/>
                <w:noProof/>
                <w:color w:val="000000" w:themeColor="text1"/>
                <w:sz w:val="19"/>
                <w:szCs w:val="19"/>
                <w:lang w:val="pt-PT"/>
              </w:rPr>
            </w:pPr>
            <w:r w:rsidRPr="5AC58E66">
              <w:rPr>
                <w:i/>
                <w:iCs/>
                <w:noProof/>
                <w:color w:val="000000" w:themeColor="text1"/>
                <w:sz w:val="19"/>
                <w:szCs w:val="19"/>
                <w:lang w:val="pt-PT"/>
              </w:rPr>
              <w:t>Visual design</w:t>
            </w:r>
          </w:p>
        </w:tc>
      </w:tr>
    </w:tbl>
    <w:p w:rsidR="00303F50" w:rsidP="00B56EF9" w:rsidRDefault="00303F50" w14:paraId="7ABBAAD5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193105EA" w14:paraId="66942871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P="00B56EF9" w:rsidRDefault="00240C16" w14:paraId="0C959E73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Pr="00DE6519" w:rsidR="00240C16" w:rsidP="193105EA" w:rsidRDefault="00CC1037" w14:paraId="62EC58FF" w14:textId="45D2AEEE">
            <w:pPr>
              <w:spacing w:line="259" w:lineRule="auto"/>
              <w:rPr>
                <w:rFonts w:eastAsia="Calibri" w:cs="Calibri"/>
                <w:noProof/>
                <w:color w:val="000000" w:themeColor="text1"/>
              </w:rPr>
            </w:pPr>
            <w:r>
              <w:rPr>
                <w:rFonts w:eastAsia="Calibri" w:cs="Calibri"/>
                <w:noProof/>
                <w:color w:val="000000" w:themeColor="text1"/>
              </w:rP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P="00B56EF9" w:rsidRDefault="00240C16" w14:paraId="201F29D2" w14:textId="77777777">
            <w:pPr>
              <w:pStyle w:val="Zawartotabeli"/>
            </w:pPr>
            <w:r>
              <w:t>Zespół dydaktyczny</w:t>
            </w:r>
          </w:p>
        </w:tc>
      </w:tr>
      <w:tr w:rsidR="00240C16" w:rsidTr="193105EA" w14:paraId="7AFEB350" w14:textId="77777777">
        <w:trPr>
          <w:cantSplit/>
          <w:trHeight w:val="397"/>
        </w:trPr>
        <w:tc>
          <w:tcPr>
            <w:tcW w:w="1018" w:type="pct"/>
            <w:vMerge/>
            <w:vAlign w:val="center"/>
          </w:tcPr>
          <w:p w:rsidR="00240C16" w:rsidP="00B56EF9" w:rsidRDefault="00240C16" w14:paraId="5CE05802" w14:textId="77777777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:rsidR="00240C16" w:rsidP="00B56EF9" w:rsidRDefault="00240C16" w14:paraId="259D2037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Pr="00DE6519" w:rsidR="0084472F" w:rsidP="193105EA" w:rsidRDefault="57CF60A2" w14:paraId="6B3BC679" w14:textId="4FC196EC">
            <w:pPr>
              <w:rPr>
                <w:rFonts w:eastAsia="Calibri" w:cs="Calibri"/>
                <w:noProof/>
                <w:color w:val="000000" w:themeColor="text1"/>
              </w:rPr>
            </w:pPr>
            <w:r w:rsidRPr="00DE6519">
              <w:rPr>
                <w:rFonts w:eastAsia="Calibri" w:cs="Calibri"/>
                <w:noProof/>
                <w:color w:val="000000" w:themeColor="text1"/>
              </w:rPr>
              <w:t>dr Magdalena Koziak-Podsiad</w:t>
            </w:r>
            <w:r w:rsidRPr="00DE6519">
              <w:rPr>
                <w:rFonts w:ascii="Segoe UI" w:hAnsi="Segoe UI" w:eastAsia="Segoe UI" w:cs="Segoe UI"/>
                <w:noProof/>
                <w:color w:val="000000" w:themeColor="text1"/>
              </w:rPr>
              <w:t>ł</w:t>
            </w:r>
            <w:r w:rsidRPr="00DE6519">
              <w:rPr>
                <w:rFonts w:eastAsia="Calibri" w:cs="Calibri"/>
                <w:noProof/>
                <w:color w:val="000000" w:themeColor="text1"/>
              </w:rPr>
              <w:t xml:space="preserve">o </w:t>
            </w:r>
          </w:p>
          <w:p w:rsidRPr="00DE6519" w:rsidR="0084472F" w:rsidP="193105EA" w:rsidRDefault="7F703D0E" w14:paraId="17E9AF81" w14:textId="1EF5C566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  <w:r w:rsidRPr="00DE6519">
              <w:rPr>
                <w:rFonts w:eastAsia="Calibri" w:cs="Calibri"/>
                <w:noProof/>
                <w:color w:val="000000" w:themeColor="text1"/>
              </w:rPr>
              <w:t>mgr Lidia Krawczyk</w:t>
            </w:r>
          </w:p>
        </w:tc>
      </w:tr>
      <w:tr w:rsidR="00240C16" w:rsidTr="193105EA" w14:paraId="5EAB2B95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P="00B56EF9" w:rsidRDefault="00240C16" w14:paraId="183200E5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P="005479B4" w:rsidRDefault="00CC1037" w14:paraId="51591C58" w14:textId="524E400B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1991" w:type="pct"/>
            <w:vMerge/>
            <w:vAlign w:val="center"/>
          </w:tcPr>
          <w:p w:rsidR="00240C16" w:rsidP="00B56EF9" w:rsidRDefault="00240C16" w14:paraId="62A13CED" w14:textId="77777777">
            <w:pPr>
              <w:pStyle w:val="Zawartotabeli"/>
            </w:pPr>
          </w:p>
        </w:tc>
      </w:tr>
    </w:tbl>
    <w:p w:rsidRPr="002157B5" w:rsidR="00303F50" w:rsidP="00B56EF9" w:rsidRDefault="00303F50" w14:paraId="67B3EB03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D040D4" w:rsidR="00303F50" w:rsidTr="67F5BF30" w14:paraId="01A771C1" w14:textId="77777777">
        <w:trPr>
          <w:trHeight w:val="1365"/>
        </w:trPr>
        <w:tc>
          <w:tcPr>
            <w:tcW w:w="5000" w:type="pct"/>
            <w:vAlign w:val="center"/>
          </w:tcPr>
          <w:p w:rsidRPr="00DE6519" w:rsidR="00134768" w:rsidP="67F5BF30" w:rsidRDefault="428492B9" w14:paraId="32B42A75" w14:textId="31B903C5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Celem realizacji przedmiotu jest zapoznanie student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w ze wszystkimi etapami projektowania: fazy wst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pnej (przygotowanie planu dzia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ania lub </w:t>
            </w:r>
            <w:r w:rsidRPr="67F5BF30">
              <w:rPr>
                <w:rFonts w:eastAsia="Calibri" w:cs="Calibri"/>
                <w:i/>
                <w:iCs/>
                <w:noProof/>
                <w:color w:val="000000" w:themeColor="text1"/>
              </w:rPr>
              <w:t>creative briefu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), prac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 koncepcyjn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, wyborem koncepcji, </w:t>
            </w:r>
          </w:p>
          <w:p w:rsidRPr="00DE6519" w:rsidR="00134768" w:rsidP="67F5BF30" w:rsidRDefault="428492B9" w14:paraId="3371BFCE" w14:textId="430C8285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prac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 nad projektem, przygotowania projektu do druku/publikacji/prezentacji, praktycznej znajomo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ś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ci metod projektowania oraz krytycznej analizy projekt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w i realizacji.</w:t>
            </w:r>
          </w:p>
          <w:p w:rsidRPr="00DE6519" w:rsidR="00134768" w:rsidP="67F5BF30" w:rsidRDefault="428492B9" w14:paraId="7C4BC3E7" w14:textId="02D85D25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Kurs prowadzony jest w j</w:t>
            </w:r>
            <w:r w:rsidRPr="67F5BF30">
              <w:rPr>
                <w:rFonts w:ascii="Segoe UI" w:hAnsi="Segoe UI" w:eastAsia="Segoe UI" w:cs="Segoe UI"/>
                <w:noProof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zyku polskim.</w:t>
            </w:r>
          </w:p>
        </w:tc>
      </w:tr>
    </w:tbl>
    <w:p w:rsidR="00303F50" w:rsidP="00B56EF9" w:rsidRDefault="00303F50" w14:paraId="0FC39DE8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193105EA" w14:paraId="539666F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5E8D87E0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P="193105EA" w:rsidRDefault="7A1F5D7A" w14:paraId="76A2835C" w14:textId="1AE8ADA4">
            <w:pPr>
              <w:rPr>
                <w:rFonts w:eastAsia="Calibri" w:cs="Calibri"/>
              </w:rPr>
            </w:pPr>
            <w:r w:rsidRPr="193105EA">
              <w:rPr>
                <w:rFonts w:eastAsia="Calibri" w:cs="Calibri"/>
              </w:rPr>
              <w:t>Podstawowa wiedza na temat warsztatu projektanta grafiki, komunikacji wizualnej, to</w:t>
            </w:r>
            <w:r w:rsidRPr="193105EA">
              <w:rPr>
                <w:rFonts w:ascii="Segoe UI" w:hAnsi="Segoe UI" w:eastAsia="Segoe UI" w:cs="Segoe UI"/>
              </w:rPr>
              <w:t>ż</w:t>
            </w:r>
            <w:r w:rsidRPr="193105EA">
              <w:rPr>
                <w:rFonts w:eastAsia="Calibri" w:cs="Calibri"/>
              </w:rPr>
              <w:t>samo</w:t>
            </w:r>
            <w:r w:rsidRPr="193105EA">
              <w:rPr>
                <w:rFonts w:ascii="Segoe UI" w:hAnsi="Segoe UI" w:eastAsia="Segoe UI" w:cs="Segoe UI"/>
              </w:rPr>
              <w:t>ś</w:t>
            </w:r>
            <w:r w:rsidRPr="193105EA">
              <w:rPr>
                <w:rFonts w:eastAsia="Calibri" w:cs="Calibri"/>
              </w:rPr>
              <w:t xml:space="preserve">ci wizualnej, projektowania </w:t>
            </w:r>
            <w:r w:rsidRPr="193105EA" w:rsidR="0CDEBA52">
              <w:rPr>
                <w:rFonts w:eastAsia="Calibri" w:cs="Calibri"/>
              </w:rPr>
              <w:t>druków</w:t>
            </w:r>
          </w:p>
        </w:tc>
      </w:tr>
      <w:tr w:rsidR="00303F50" w:rsidTr="193105EA" w14:paraId="2FD0BFF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4BFA00CE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P="67F5BF30" w:rsidRDefault="42F9419F" w14:paraId="50FDB334" w14:textId="1946B21C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Umiej</w:t>
            </w:r>
            <w:r w:rsidRPr="67F5BF30">
              <w:rPr>
                <w:rFonts w:ascii="Segoe UI" w:hAnsi="Segoe UI" w:eastAsia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hAnsi="Segoe UI" w:eastAsia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wykonywania projekt</w:t>
            </w:r>
            <w:r w:rsidRPr="67F5BF30">
              <w:rPr>
                <w:rFonts w:ascii="Segoe UI" w:hAnsi="Segoe UI" w:eastAsia="Segoe UI" w:cs="Segoe UI"/>
              </w:rPr>
              <w:t>ó</w:t>
            </w:r>
            <w:r w:rsidRPr="67F5BF30">
              <w:rPr>
                <w:rFonts w:eastAsia="Calibri" w:cs="Calibri"/>
              </w:rPr>
              <w:t>w graficznych oraz pos</w:t>
            </w:r>
            <w:r w:rsidRPr="67F5BF30">
              <w:rPr>
                <w:rFonts w:ascii="Segoe UI" w:hAnsi="Segoe UI" w:eastAsia="Segoe UI" w:cs="Segoe UI"/>
              </w:rPr>
              <w:t>ł</w:t>
            </w:r>
            <w:r w:rsidRPr="67F5BF30">
              <w:rPr>
                <w:rFonts w:eastAsia="Calibri" w:cs="Calibri"/>
              </w:rPr>
              <w:t>ugiwania si</w:t>
            </w:r>
            <w:r w:rsidRPr="67F5BF30">
              <w:rPr>
                <w:rFonts w:ascii="Segoe UI" w:hAnsi="Segoe UI" w:eastAsia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nowoczesnymi metodami projektowania, umiej</w:t>
            </w:r>
            <w:r w:rsidRPr="67F5BF30">
              <w:rPr>
                <w:rFonts w:ascii="Segoe UI" w:hAnsi="Segoe UI" w:eastAsia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hAnsi="Segoe UI" w:eastAsia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oceny warto</w:t>
            </w:r>
            <w:r w:rsidRPr="67F5BF30">
              <w:rPr>
                <w:rFonts w:ascii="Segoe UI" w:hAnsi="Segoe UI" w:eastAsia="Segoe UI" w:cs="Segoe UI"/>
              </w:rPr>
              <w:t>ś</w:t>
            </w:r>
            <w:r w:rsidRPr="67F5BF30">
              <w:rPr>
                <w:rFonts w:eastAsia="Calibri" w:cs="Calibri"/>
              </w:rPr>
              <w:t>ci estetycznej i funkcjonalnej projekt</w:t>
            </w:r>
            <w:r w:rsidRPr="67F5BF30">
              <w:rPr>
                <w:rFonts w:ascii="Segoe UI" w:hAnsi="Segoe UI" w:eastAsia="Segoe UI" w:cs="Segoe UI"/>
              </w:rPr>
              <w:t>ó</w:t>
            </w:r>
            <w:r w:rsidRPr="67F5BF30">
              <w:rPr>
                <w:rFonts w:eastAsia="Calibri" w:cs="Calibri"/>
              </w:rPr>
              <w:t>w</w:t>
            </w:r>
          </w:p>
        </w:tc>
      </w:tr>
      <w:tr w:rsidR="00303F50" w:rsidTr="193105EA" w14:paraId="15084514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B56EF9" w:rsidRDefault="00303F50" w14:paraId="766113AF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P="193105EA" w:rsidRDefault="5CE9CED3" w14:paraId="053D202E" w14:textId="4172CAB9">
            <w:pPr>
              <w:rPr>
                <w:color w:val="000000" w:themeColor="text1"/>
              </w:rPr>
            </w:pPr>
            <w:r>
              <w:t xml:space="preserve">Warsztat projektanta grafiki, </w:t>
            </w:r>
            <w:r w:rsidR="191DDDCF">
              <w:t>P</w:t>
            </w:r>
            <w:r w:rsidRPr="193105EA">
              <w:rPr>
                <w:rFonts w:eastAsia="Calibri" w:cs="Calibri"/>
                <w:color w:val="000000" w:themeColor="text1"/>
              </w:rPr>
              <w:t>rojektowanie grafiki dla internetu</w:t>
            </w:r>
          </w:p>
        </w:tc>
      </w:tr>
    </w:tbl>
    <w:p w:rsidR="00303F50" w:rsidP="00B56EF9" w:rsidRDefault="00303F50" w14:paraId="794EC4DD" w14:textId="77777777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0E57E1" w:rsidTr="5AC58E66" w14:paraId="52D6973D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0E57E1" w:rsidP="004306B5" w:rsidRDefault="000E57E1" w14:paraId="5DE33FC1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0E57E1" w:rsidP="00B56EF9" w:rsidRDefault="000E57E1" w14:paraId="7211B77C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0E57E1" w:rsidP="00DE72E8" w:rsidRDefault="000E57E1" w14:paraId="2CB9113A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0E57E1" w:rsidTr="5AC58E66" w14:paraId="2550660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0E57E1" w:rsidP="00DE72E8" w:rsidRDefault="000E57E1" w14:paraId="0D74EFB5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914D57" w:rsidR="000E57E1" w:rsidP="5AC58E66" w:rsidRDefault="4FC413D5" w14:paraId="5A1C9F7C" w14:textId="2D9D8D4B">
            <w:pPr>
              <w:rPr>
                <w:rFonts w:eastAsia="Calibri" w:cs="Calibri"/>
              </w:rPr>
            </w:pPr>
            <w:r w:rsidRPr="5AC58E66">
              <w:rPr>
                <w:rFonts w:eastAsia="Calibri" w:cs="Calibri"/>
              </w:rPr>
              <w:t>W zaawansowanym stopniu zna metody tworzenia, analizy i oraz interpretacji przestrzeni informacyjnej, wizualizacji danych, cyfrowej prezentacji informacji niezbędnych w profesjonalnej działalności informacyjnej i wydawniczej dla instytucji komercyjnych i non-profit. Posiada wiedzę o nadawcy i odbiorcy komunikatu medialnego.</w:t>
            </w:r>
          </w:p>
        </w:tc>
        <w:tc>
          <w:tcPr>
            <w:tcW w:w="1178" w:type="pct"/>
            <w:vAlign w:val="center"/>
          </w:tcPr>
          <w:p w:rsidRPr="000E57E1" w:rsidR="000E57E1" w:rsidP="00DE72E8" w:rsidRDefault="4FC413D5" w14:paraId="171F42BF" w14:textId="57569DFE">
            <w:pPr>
              <w:jc w:val="center"/>
            </w:pPr>
            <w:r w:rsidRPr="5AC58E66">
              <w:rPr>
                <w:rFonts w:eastAsia="Calibri" w:cs="Calibri"/>
              </w:rPr>
              <w:t>K1_W02</w:t>
            </w:r>
          </w:p>
        </w:tc>
      </w:tr>
      <w:tr w:rsidRPr="000E57E1" w:rsidR="000E57E1" w:rsidTr="5AC58E66" w14:paraId="5B0AA61B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0E57E1" w:rsidP="00DE72E8" w:rsidRDefault="000E57E1" w14:paraId="18676082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0E57E1" w:rsidP="5AC58E66" w:rsidRDefault="4FC413D5" w14:paraId="50EE0AA8" w14:textId="422E58BE">
            <w:pPr>
              <w:rPr>
                <w:rFonts w:eastAsia="Calibri" w:cs="Calibri"/>
              </w:rPr>
            </w:pPr>
            <w:r w:rsidRPr="5AC58E66">
              <w:rPr>
                <w:rFonts w:eastAsia="Calibri" w:cs="Calibri"/>
              </w:rPr>
              <w:t>Wykazuje znajomość metod i technik typowych dla zarządzania informacją i publikowania cyfrowego, analizy zawartości mediów, stosowanych w realizacji zadań badawczych i projektowych.</w:t>
            </w:r>
          </w:p>
        </w:tc>
        <w:tc>
          <w:tcPr>
            <w:tcW w:w="1178" w:type="pct"/>
            <w:vAlign w:val="center"/>
          </w:tcPr>
          <w:p w:rsidRPr="000E57E1" w:rsidR="000E57E1" w:rsidP="00DE72E8" w:rsidRDefault="4FC413D5" w14:paraId="571BA80C" w14:textId="1B558A8E">
            <w:pPr>
              <w:jc w:val="center"/>
            </w:pPr>
            <w:r w:rsidRPr="5AC58E66">
              <w:rPr>
                <w:rFonts w:eastAsia="Calibri" w:cs="Calibri"/>
              </w:rPr>
              <w:t>K1_W03</w:t>
            </w:r>
          </w:p>
        </w:tc>
      </w:tr>
      <w:tr w:rsidRPr="000E57E1" w:rsidR="009921E1" w:rsidTr="5AC58E66" w14:paraId="1C282F7C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921E1" w:rsidP="00DE72E8" w:rsidRDefault="009921E1" w14:paraId="42933A2B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9921E1" w:rsidP="5AC58E66" w:rsidRDefault="4FC413D5" w14:paraId="252B4DBA" w14:textId="00DF83C4">
            <w:pPr>
              <w:rPr>
                <w:rFonts w:eastAsia="Calibri" w:cs="Calibri"/>
                <w:color w:val="000000" w:themeColor="text1"/>
              </w:rPr>
            </w:pPr>
            <w:r w:rsidRPr="5AC58E66">
              <w:rPr>
                <w:rFonts w:eastAsia="Calibri" w:cs="Calibri"/>
                <w:color w:val="000000" w:themeColor="text1"/>
              </w:rPr>
              <w:t>Posiada w stopniu zaawansowanym wiedzę z zakresów funkcjonowania systemów informacyjnych, współczesnego rynku mediów, prezentowania, organizacji i wizualizacji danych dla instytucji działających w sferze kultury z uwzględnieniem ich działalności informacyjnej i wydawniczej.</w:t>
            </w:r>
          </w:p>
        </w:tc>
        <w:tc>
          <w:tcPr>
            <w:tcW w:w="1178" w:type="pct"/>
            <w:vAlign w:val="center"/>
          </w:tcPr>
          <w:p w:rsidRPr="000E57E1" w:rsidR="009921E1" w:rsidP="00DE72E8" w:rsidRDefault="2F16866E" w14:paraId="0951A4B3" w14:textId="5D95B086">
            <w:pPr>
              <w:jc w:val="center"/>
            </w:pPr>
            <w:r>
              <w:t>K</w:t>
            </w:r>
            <w:r w:rsidR="357F42D8">
              <w:t>1</w:t>
            </w:r>
            <w:r>
              <w:t>_W0</w:t>
            </w:r>
            <w:r w:rsidR="68DC1348">
              <w:t>4</w:t>
            </w:r>
          </w:p>
        </w:tc>
      </w:tr>
    </w:tbl>
    <w:p w:rsidR="00A801A6" w:rsidP="00B56EF9" w:rsidRDefault="00A801A6" w14:paraId="4CB27453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14D57" w:rsidTr="5AC58E66" w14:paraId="567A683C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14D57" w:rsidP="004306B5" w:rsidRDefault="00D57BD2" w14:paraId="75256A8B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A31668" w:rsidP="0091639B" w:rsidRDefault="00914D57" w14:paraId="377540E5" w14:textId="77777777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14D57" w:rsidP="005A0761" w:rsidRDefault="00914D57" w14:paraId="28476856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914D57" w:rsidTr="5AC58E66" w14:paraId="332282C8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14D57" w:rsidP="005A0761" w:rsidRDefault="00914D57" w14:paraId="30FD9A18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A31668" w:rsidR="00A31668" w:rsidP="5AC58E66" w:rsidRDefault="0E68F907" w14:paraId="0C0D4B76" w14:textId="4A920BCD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5AC58E66">
              <w:rPr>
                <w:rFonts w:eastAsia="Calibri" w:cs="Calibri"/>
              </w:rPr>
              <w:t>Potrafi dobrać właściwe metody, techniki i narzędzia, analizować, opracować i zaprezentować uzyskane wyniki badań.</w:t>
            </w:r>
          </w:p>
        </w:tc>
        <w:tc>
          <w:tcPr>
            <w:tcW w:w="1178" w:type="pct"/>
            <w:vAlign w:val="center"/>
          </w:tcPr>
          <w:p w:rsidRPr="000E57E1" w:rsidR="00914D57" w:rsidP="5AC58E66" w:rsidRDefault="780223CF" w14:paraId="75149EF1" w14:textId="0DDF4DA4">
            <w:pPr>
              <w:jc w:val="center"/>
            </w:pPr>
            <w:r>
              <w:t>K</w:t>
            </w:r>
            <w:r w:rsidR="44AA0D62">
              <w:t>1</w:t>
            </w:r>
            <w:r>
              <w:t>_U0</w:t>
            </w:r>
            <w:r w:rsidR="0DC554D0">
              <w:t>1</w:t>
            </w:r>
          </w:p>
        </w:tc>
      </w:tr>
      <w:tr w:rsidRPr="000E57E1" w:rsidR="00914D57" w:rsidTr="5AC58E66" w14:paraId="639236F2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4DFFF69E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914D57" w:rsidP="5AC58E66" w:rsidRDefault="0DC554D0" w14:paraId="6FA4DB92" w14:textId="4A0B56F3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5AC58E66">
              <w:rPr>
                <w:rFonts w:eastAsia="Calibri" w:cs="Calibri"/>
              </w:rPr>
              <w:t>Umie wyszukiwać, oceniać, selekcjonować, syntetyzować, prezentować i wdrażać informacje z różnych źródeł informacji z wykorzystanie adekwatnych narzędzi informacyjnych.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2AC1DB84" w14:paraId="22885784" w14:textId="115833E7">
            <w:pPr>
              <w:jc w:val="center"/>
            </w:pPr>
            <w:r>
              <w:t>K</w:t>
            </w:r>
            <w:r w:rsidR="4206A7E1">
              <w:t>1</w:t>
            </w:r>
            <w:r>
              <w:t>_U0</w:t>
            </w:r>
            <w:r w:rsidR="21188A11">
              <w:t>2</w:t>
            </w:r>
          </w:p>
        </w:tc>
      </w:tr>
      <w:tr w:rsidRPr="000E57E1" w:rsidR="00914D57" w:rsidTr="5AC58E66" w14:paraId="430EDE84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5A0761" w:rsidRDefault="00914D57" w14:paraId="7B52D381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914D57" w:rsidP="67F5BF30" w:rsidRDefault="21188A11" w14:paraId="3388E3CA" w14:textId="37B9AF21">
            <w:r w:rsidRPr="5AC58E66">
              <w:t>Posiada umiejętność formułowania komunikatów oraz przekazów wizualnych z uwzględnieniem interaktywności oraz zastosowaniem odpowiednich technik informacyjno-komunikacyjnych</w:t>
            </w:r>
          </w:p>
        </w:tc>
        <w:tc>
          <w:tcPr>
            <w:tcW w:w="1178" w:type="pct"/>
            <w:vAlign w:val="center"/>
          </w:tcPr>
          <w:p w:rsidRPr="000E57E1" w:rsidR="00914D57" w:rsidP="005A0761" w:rsidRDefault="78939882" w14:paraId="259793D3" w14:textId="582D676C">
            <w:pPr>
              <w:jc w:val="center"/>
            </w:pPr>
            <w:r>
              <w:t>K</w:t>
            </w:r>
            <w:r w:rsidR="3A477F9C">
              <w:t>1</w:t>
            </w:r>
            <w:r>
              <w:t>_U0</w:t>
            </w:r>
            <w:r w:rsidR="279C6D6F">
              <w:t>3</w:t>
            </w:r>
          </w:p>
        </w:tc>
      </w:tr>
    </w:tbl>
    <w:p w:rsidR="00A801A6" w:rsidP="00B56EF9" w:rsidRDefault="00A801A6" w14:paraId="2C7B5821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D57BD2" w:rsidTr="5AC58E66" w14:paraId="16B3FEDF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57BD2" w:rsidP="004306B5" w:rsidRDefault="00D57BD2" w14:paraId="12F0AC3A" w14:textId="77777777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D57BD2" w:rsidP="005A0761" w:rsidRDefault="00D57BD2" w14:paraId="360BF66D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57BD2" w:rsidP="005A0761" w:rsidRDefault="00D57BD2" w14:paraId="03F986C6" w14:textId="77777777">
            <w:pPr>
              <w:jc w:val="center"/>
            </w:pPr>
            <w:r w:rsidRPr="000E57E1">
              <w:t>Odniesienie do efektów kierunkowych</w:t>
            </w:r>
          </w:p>
        </w:tc>
      </w:tr>
      <w:tr w:rsidRPr="000E57E1" w:rsidR="00D57BD2" w:rsidTr="5AC58E66" w14:paraId="35D4E305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57BD2" w:rsidP="005A0761" w:rsidRDefault="00D57BD2" w14:paraId="1245798C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914D57" w:rsidR="00D57BD2" w:rsidP="5AC58E66" w:rsidRDefault="5956D8DE" w14:paraId="0E549CBF" w14:textId="180A5DF9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5AC58E66">
              <w:rPr>
                <w:rFonts w:eastAsia="Calibri" w:cs="Calibri"/>
              </w:rPr>
              <w:t>Posiada i rozumie potrzebę organizowania i oceny oraz wykorzystania informacji do celów zawodowych.</w:t>
            </w:r>
          </w:p>
        </w:tc>
        <w:tc>
          <w:tcPr>
            <w:tcW w:w="1178" w:type="pct"/>
            <w:vAlign w:val="center"/>
          </w:tcPr>
          <w:p w:rsidRPr="000E57E1" w:rsidR="00D57BD2" w:rsidP="005A0761" w:rsidRDefault="529D7D75" w14:paraId="5F0DF74B" w14:textId="5BD80DC5">
            <w:pPr>
              <w:jc w:val="center"/>
            </w:pPr>
            <w:r>
              <w:t>K</w:t>
            </w:r>
            <w:r w:rsidR="4B370AE9">
              <w:t>1</w:t>
            </w:r>
            <w:r>
              <w:t>_K01</w:t>
            </w:r>
          </w:p>
        </w:tc>
      </w:tr>
      <w:tr w:rsidRPr="000E57E1" w:rsidR="00D57BD2" w:rsidTr="5AC58E66" w14:paraId="0FCE5293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57BD2" w:rsidP="005A0761" w:rsidRDefault="00D57BD2" w14:paraId="48E5AC3A" w14:textId="77777777">
            <w:pPr>
              <w:jc w:val="center"/>
            </w:pPr>
          </w:p>
        </w:tc>
        <w:tc>
          <w:tcPr>
            <w:tcW w:w="2802" w:type="pct"/>
            <w:vAlign w:val="center"/>
          </w:tcPr>
          <w:p w:rsidRPr="000E57E1" w:rsidR="00D57BD2" w:rsidP="67F5BF30" w:rsidRDefault="7B3DCEF1" w14:paraId="2E0D0F4D" w14:textId="058EBC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5AC58E66">
              <w:t>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:rsidRPr="000E57E1" w:rsidR="00D57BD2" w:rsidP="005A0761" w:rsidRDefault="1FEC9736" w14:paraId="4610DBD5" w14:textId="2663A997">
            <w:pPr>
              <w:jc w:val="center"/>
            </w:pPr>
            <w:r>
              <w:t>K</w:t>
            </w:r>
            <w:r w:rsidR="787F8F54">
              <w:t>1</w:t>
            </w:r>
            <w:r>
              <w:t>_K0</w:t>
            </w:r>
            <w:r w:rsidR="7721D915">
              <w:t>3</w:t>
            </w:r>
          </w:p>
        </w:tc>
      </w:tr>
    </w:tbl>
    <w:p w:rsidR="00D57BD2" w:rsidP="00B56EF9" w:rsidRDefault="00D57BD2" w14:paraId="79427CDC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Pr="00BE178A" w:rsidR="00066429" w:rsidTr="193105EA" w14:paraId="1899BC50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4306B5" w:rsidRDefault="00054763" w14:paraId="06BCEB40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3609C9" w:rsidTr="193105EA" w14:paraId="7922590F" w14:textId="77777777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4306B5" w:rsidRDefault="003609C9" w14:paraId="5CD9F62B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3609C9" w:rsidP="003609C9" w:rsidRDefault="003609C9" w14:paraId="30C5B6CC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3609C9" w:rsidP="000A1FA6" w:rsidRDefault="003609C9" w14:paraId="2C028E85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3609C9" w:rsidTr="193105EA" w14:paraId="5D4317BA" w14:textId="77777777">
        <w:trPr>
          <w:cantSplit/>
          <w:trHeight w:val="397"/>
        </w:trPr>
        <w:tc>
          <w:tcPr>
            <w:tcW w:w="949" w:type="pct"/>
            <w:vMerge/>
            <w:vAlign w:val="center"/>
          </w:tcPr>
          <w:p w:rsidRPr="00BE178A" w:rsidR="003609C9" w:rsidP="000A1FA6" w:rsidRDefault="003609C9" w14:paraId="35BF7F00" w14:textId="77777777">
            <w:pPr>
              <w:pStyle w:val="Zawartotabeli"/>
            </w:pPr>
          </w:p>
        </w:tc>
        <w:tc>
          <w:tcPr>
            <w:tcW w:w="560" w:type="pct"/>
            <w:vMerge/>
            <w:vAlign w:val="center"/>
          </w:tcPr>
          <w:p w:rsidRPr="00BE178A" w:rsidR="003609C9" w:rsidP="003609C9" w:rsidRDefault="003609C9" w14:paraId="0E77E1DE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609C9" w:rsidP="000A1FA6" w:rsidRDefault="003609C9" w14:paraId="2820C456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0C18E40C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31F15ACE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13355E64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3609C9" w:rsidP="000A1FA6" w:rsidRDefault="003609C9" w14:paraId="0172D5BC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:rsidRPr="00BE178A" w:rsidR="003609C9" w:rsidP="000A1FA6" w:rsidRDefault="003609C9" w14:paraId="2D7E31A3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3609C9" w:rsidTr="193105EA" w14:paraId="265AE57A" w14:textId="77777777">
        <w:trPr>
          <w:trHeight w:val="397"/>
        </w:trPr>
        <w:tc>
          <w:tcPr>
            <w:tcW w:w="949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054763" w:rsidP="004306B5" w:rsidRDefault="00054763" w14:paraId="71F213EB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054763" w:rsidP="000A1FA6" w:rsidRDefault="03EC1C5A" w14:paraId="6EF322B1" w14:textId="3E2BE2EB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054763" w14:paraId="0086D81E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0A1FA6" w:rsidRDefault="00054763" w14:paraId="501D9518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3EC1C5A" w14:paraId="19ED9B47" w14:textId="6B7B4D48">
            <w:pPr>
              <w:pStyle w:val="Zawartotabeli"/>
              <w:jc w:val="center"/>
            </w:pPr>
            <w:r>
              <w:t>30</w:t>
            </w: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4B6AC4C4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0A1FA6" w:rsidRDefault="00054763" w14:paraId="5A0B621A" w14:textId="77777777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:rsidRPr="00BE178A" w:rsidR="00054763" w:rsidP="000A1FA6" w:rsidRDefault="00054763" w14:paraId="01BF638E" w14:textId="77777777">
            <w:pPr>
              <w:pStyle w:val="Zawartotabeli"/>
              <w:jc w:val="center"/>
            </w:pPr>
          </w:p>
        </w:tc>
      </w:tr>
    </w:tbl>
    <w:p w:rsidRPr="00A801A6" w:rsidR="000E57E1" w:rsidP="00B56EF9" w:rsidRDefault="000E57E1" w14:paraId="08223738" w14:textId="77777777"/>
    <w:p w:rsidR="00303F50" w:rsidP="00B56EF9" w:rsidRDefault="00303F50" w14:paraId="23AD04CF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67F5BF30" w14:paraId="7DF621F1" w14:textId="77777777">
        <w:trPr>
          <w:trHeight w:val="1920"/>
        </w:trPr>
        <w:tc>
          <w:tcPr>
            <w:tcW w:w="5000" w:type="pct"/>
            <w:vAlign w:val="center"/>
          </w:tcPr>
          <w:p w:rsidR="00566634" w:rsidP="67F5BF30" w:rsidRDefault="3B5CE81A" w14:paraId="6F0CB439" w14:textId="042AE3FC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1. Prezentacje z komentarzem;</w:t>
            </w:r>
          </w:p>
          <w:p w:rsidR="00566634" w:rsidP="67F5BF30" w:rsidRDefault="3B5CE81A" w14:paraId="5076DDF9" w14:textId="52219B14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2. Dok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adne om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wienie zada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 xml:space="preserve"> wraz z pokazem przyk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ad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w;</w:t>
            </w:r>
          </w:p>
          <w:p w:rsidR="00566634" w:rsidP="67F5BF30" w:rsidRDefault="3B5CE81A" w14:paraId="73AEAC89" w14:textId="33C50284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3. Indywidualne i grupowe konsultacje projekt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wst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>pnych;</w:t>
            </w:r>
          </w:p>
          <w:p w:rsidR="00566634" w:rsidP="67F5BF30" w:rsidRDefault="3B5CE81A" w14:paraId="1E4DF060" w14:textId="153795D3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4. Indywidualne konsultacje projekt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 xml:space="preserve">w zaawansowanych; </w:t>
            </w:r>
          </w:p>
          <w:p w:rsidR="00566634" w:rsidP="67F5BF30" w:rsidRDefault="3B5CE81A" w14:paraId="3871B9EA" w14:textId="49A03028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5. Analiza przebiegu i rezultat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realizacji podj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>tych zada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>.</w:t>
            </w:r>
          </w:p>
        </w:tc>
      </w:tr>
    </w:tbl>
    <w:p w:rsidR="00303F50" w:rsidP="00B56EF9" w:rsidRDefault="00303F50" w14:paraId="668115E1" w14:textId="77777777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Pr="00BE178A" w:rsidR="00406DEF" w:rsidTr="5AC58E66" w14:paraId="0B9188C6" w14:textId="77777777">
        <w:trPr>
          <w:cantSplit/>
          <w:trHeight w:val="2102"/>
        </w:trPr>
        <w:tc>
          <w:tcPr>
            <w:tcW w:w="503" w:type="pct"/>
            <w:tcBorders>
              <w:bottom w:val="single" w:color="95B3D7" w:sz="4" w:space="0"/>
            </w:tcBorders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01315858" w14:textId="77777777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D16E841" w14:textId="77777777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2D8FFF9" w14:textId="77777777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69E0CA26" w14:textId="77777777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6FB7F3B6" w14:textId="77777777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7F0D7A22" w14:textId="77777777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431375A5" w14:textId="77777777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C950831" w14:textId="77777777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5C68240E" w14:textId="77777777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223C0847" w14:textId="77777777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74164170" w14:textId="77777777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14D967FE" w14:textId="77777777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Pr="00BE178A" w:rsidR="002B5DE1" w:rsidP="000A1FA6" w:rsidRDefault="002B5DE1" w14:paraId="737729F3" w14:textId="77777777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:rsidRPr="00BE178A" w:rsidR="002B5DE1" w:rsidP="000A1FA6" w:rsidRDefault="00B72CFD" w14:paraId="3D9155B3" w14:textId="77777777">
            <w:r>
              <w:t>Inne</w:t>
            </w:r>
          </w:p>
        </w:tc>
      </w:tr>
      <w:tr w:rsidRPr="00BE178A" w:rsidR="00CD0BE3" w:rsidTr="5AC58E66" w14:paraId="35760FE5" w14:textId="77777777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:rsidRPr="00BE178A" w:rsidR="002B5DE1" w:rsidP="000A1FA6" w:rsidRDefault="2A271CF8" w14:paraId="6938D81D" w14:textId="4484F8A6">
            <w:r>
              <w:t>W0</w:t>
            </w:r>
            <w:r w:rsidR="57D291D5"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4C7B59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0078EE" w:rsidR="000078EE" w:rsidP="008E4F24" w:rsidRDefault="000078EE" w14:paraId="3C8F2326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A443DD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07058DE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B21386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4E0C7924" w14:paraId="447E63D9" w14:textId="7174331F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FC942CA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271419C0" w14:textId="77777777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92C9079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1D628773" w14:paraId="4DAF54DD" w14:textId="241CDE03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A57732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7E8B8D0" w14:textId="77777777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606FF1E" w14:textId="77777777">
            <w:pPr>
              <w:jc w:val="center"/>
            </w:pPr>
          </w:p>
        </w:tc>
      </w:tr>
      <w:tr w:rsidRPr="00BE178A" w:rsidR="00CD0BE3" w:rsidTr="5AC58E66" w14:paraId="6E182760" w14:textId="77777777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:rsidRPr="00BE178A" w:rsidR="002B5DE1" w:rsidP="000A1FA6" w:rsidRDefault="2A271CF8" w14:paraId="0D4C908C" w14:textId="6D9DF5BA">
            <w:r>
              <w:t>W0</w:t>
            </w:r>
            <w:r w:rsidR="7A08A8DD"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D5201D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0078EE" w:rsidR="000078EE" w:rsidP="008E4F24" w:rsidRDefault="000078EE" w14:paraId="5E1E14D6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3122D4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2B5F1CD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AE11740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E9C9FAD" w14:paraId="2845DB3A" w14:textId="6B389A01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AF805F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80A33B8" w14:textId="77777777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A6EE2E5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1D628773" w14:paraId="0B036F38" w14:textId="23005A8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DCE6CE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3354858" w14:textId="77777777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E250AB1" w14:textId="77777777">
            <w:pPr>
              <w:jc w:val="center"/>
            </w:pPr>
          </w:p>
        </w:tc>
      </w:tr>
      <w:tr w:rsidRPr="00BE178A" w:rsidR="00CD0BE3" w:rsidTr="5AC58E66" w14:paraId="0845FA43" w14:textId="77777777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:rsidRPr="00BE178A" w:rsidR="002B5DE1" w:rsidP="000A1FA6" w:rsidRDefault="2A271CF8" w14:paraId="2FAB907A" w14:textId="457AFFEC">
            <w:r>
              <w:t>W0</w:t>
            </w:r>
            <w:r w:rsidR="4DDCD78A">
              <w:t>4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3D262D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0078EE" w:rsidR="000078EE" w:rsidP="008E4F24" w:rsidRDefault="000078EE" w14:paraId="1927FAF4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2DD3125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574950A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48661E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E9C9FAD" w14:paraId="2266700D" w14:textId="1CFAFE8F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EE55EB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0706575" w14:textId="77777777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02F10975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1D628773" w14:paraId="740479B5" w14:textId="31A7BE30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ABE1B66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A2E188F" w14:textId="77777777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570ED21" w14:textId="77777777">
            <w:pPr>
              <w:jc w:val="center"/>
            </w:pPr>
          </w:p>
        </w:tc>
      </w:tr>
      <w:tr w:rsidRPr="00BE178A" w:rsidR="00CD0BE3" w:rsidTr="5AC58E66" w14:paraId="4886A723" w14:textId="77777777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:rsidRPr="00BE178A" w:rsidR="002B5DE1" w:rsidP="000A1FA6" w:rsidRDefault="002B5DE1" w14:paraId="7F9E85C6" w14:textId="77777777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F7EE7E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294579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FF25796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F16F3C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E91F9E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E9C9FAD" w14:paraId="512D9F29" w14:textId="7D0EFA2A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E3FCC3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08A88DD" w14:textId="77777777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6DB15E2C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1D628773" w14:paraId="4876C0A9" w14:textId="778FB947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0EC9E4D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25CF6F3" w14:textId="77777777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37AC93A" w14:textId="77777777">
            <w:pPr>
              <w:jc w:val="center"/>
            </w:pPr>
          </w:p>
        </w:tc>
      </w:tr>
      <w:tr w:rsidRPr="00BE178A" w:rsidR="00CD0BE3" w:rsidTr="5AC58E66" w14:paraId="324D97B8" w14:textId="77777777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:rsidRPr="00BE178A" w:rsidR="002B5DE1" w:rsidP="000A1FA6" w:rsidRDefault="002B5DE1" w14:paraId="70C6C74C" w14:textId="77777777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4D8A9C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6F69BE6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4DC7A783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F722813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97858C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E9C9FAD" w14:paraId="78F308D5" w14:textId="1692AA3E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EA6D036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008E72C6" w14:textId="77777777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73D5D085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2B5DE1" w:rsidP="008E4F24" w:rsidRDefault="1D628773" w14:paraId="6CAD802A" w14:textId="4B8A738F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571ACEC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3A7AB9ED" w14:textId="77777777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Pr="00BE178A" w:rsidR="002B5DE1" w:rsidP="008E4F24" w:rsidRDefault="002B5DE1" w14:paraId="113B7D96" w14:textId="77777777">
            <w:pPr>
              <w:jc w:val="center"/>
            </w:pPr>
          </w:p>
        </w:tc>
      </w:tr>
      <w:tr w:rsidRPr="00BE178A" w:rsidR="00BF2481" w:rsidTr="5AC58E66" w14:paraId="2847A2AA" w14:textId="77777777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:rsidRPr="00BE178A" w:rsidR="00BF2481" w:rsidP="000A1FA6" w:rsidRDefault="00BF2481" w14:paraId="65C23878" w14:textId="77777777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66FD507F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1F06107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46B2C0DB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529D75A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7DB7C80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4FCDA265" w14:paraId="0E80D8FC" w14:textId="01BDF430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010F087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4E80844" w14:textId="77777777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7491EC66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BF2481" w:rsidP="008E4F24" w:rsidRDefault="1D628773" w14:paraId="1D26E869" w14:textId="7DF350A5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78AED896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66B7E787" w14:textId="77777777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383A1BC2" w14:textId="77777777">
            <w:pPr>
              <w:jc w:val="center"/>
            </w:pPr>
          </w:p>
        </w:tc>
      </w:tr>
      <w:tr w:rsidRPr="00BE178A" w:rsidR="00BF2481" w:rsidTr="5AC58E66" w14:paraId="69E293E9" w14:textId="77777777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:rsidRPr="00BE178A" w:rsidR="00BF2481" w:rsidP="000A1FA6" w:rsidRDefault="00BF2481" w14:paraId="5F382EA5" w14:textId="77777777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962567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1C9B1979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52D0A6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BF5DEC7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12703058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4FCDA265" w14:paraId="74FB4E59" w14:textId="3B1F815B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67F996E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29B0AA54" w14:paraId="6D1E1AF7" w14:textId="017CA98E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36FD5EC8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BF2481" w:rsidP="008E4F24" w:rsidRDefault="2D0F3583" w14:paraId="3129EB9C" w14:textId="234EE25B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3040880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36B04665" w14:textId="77777777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3896B35" w14:textId="77777777">
            <w:pPr>
              <w:jc w:val="center"/>
            </w:pPr>
          </w:p>
        </w:tc>
      </w:tr>
      <w:tr w:rsidRPr="00BE178A" w:rsidR="00BF2481" w:rsidTr="5AC58E66" w14:paraId="03F71B72" w14:textId="77777777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:rsidRPr="00BE178A" w:rsidR="00BF2481" w:rsidP="000A1FA6" w:rsidRDefault="143020EC" w14:paraId="345152AC" w14:textId="53A0D48E">
            <w:r>
              <w:t>K0</w:t>
            </w:r>
            <w:r w:rsidR="38177A3A"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EDD6215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7E08920C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9D7CF12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572FB0FE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5BA5D6BD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4FCDA265" w14:paraId="042C0208" w14:textId="2103AD29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756999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29B0AA54" w14:paraId="404E0D0B" w14:textId="18974EBD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D572FC6" w14:textId="77777777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:rsidRPr="00BE178A" w:rsidR="00BF2481" w:rsidP="008E4F24" w:rsidRDefault="2D0F3583" w14:paraId="64D06B0F" w14:textId="13DCDEEB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2AA81E21" w14:textId="77777777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0E989F40" w14:textId="77777777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:rsidRPr="00BE178A" w:rsidR="00BF2481" w:rsidP="008E4F24" w:rsidRDefault="00BF2481" w14:paraId="102203C3" w14:textId="77777777">
            <w:pPr>
              <w:jc w:val="center"/>
            </w:pPr>
          </w:p>
        </w:tc>
      </w:tr>
    </w:tbl>
    <w:p w:rsidRPr="002B5DE1" w:rsidR="002B5DE1" w:rsidP="002B5DE1" w:rsidRDefault="002B5DE1" w14:paraId="35F3C1E4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67F5BF30" w14:paraId="2F21330D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FE79A6" w:rsidRDefault="00303F50" w14:paraId="63620FE8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303F50" w:rsidP="67F5BF30" w:rsidRDefault="26AA4CF7" w14:paraId="677548D5" w14:textId="7E9799CB">
            <w:r w:rsidRPr="67F5BF30">
              <w:t>– obecność i aktywny udział w zajęciach</w:t>
            </w:r>
          </w:p>
          <w:p w:rsidR="00303F50" w:rsidP="67F5BF30" w:rsidRDefault="26AA4CF7" w14:paraId="6330E990" w14:textId="3D021091">
            <w:r w:rsidRPr="67F5BF30">
              <w:t xml:space="preserve">– realizacja kolejnych etapów zadań </w:t>
            </w:r>
          </w:p>
          <w:p w:rsidR="00303F50" w:rsidP="67F5BF30" w:rsidRDefault="26AA4CF7" w14:paraId="2D554F4A" w14:textId="23084A4E">
            <w:r w:rsidRPr="67F5BF30">
              <w:t>– praca z wykorzystaniem wydruków próbnych</w:t>
            </w:r>
          </w:p>
          <w:p w:rsidR="00303F50" w:rsidP="67F5BF30" w:rsidRDefault="26AA4CF7" w14:paraId="528E354D" w14:textId="1A21C4AE">
            <w:r w:rsidRPr="67F5BF30">
              <w:t>– jakość estetyczna i funkcjonalna powstałych projektów</w:t>
            </w:r>
          </w:p>
          <w:p w:rsidR="00303F50" w:rsidP="67F5BF30" w:rsidRDefault="26AA4CF7" w14:paraId="44092D71" w14:textId="35EB5C3C">
            <w:r w:rsidRPr="67F5BF30">
              <w:t>– prezentacja skończonych projektów</w:t>
            </w:r>
          </w:p>
        </w:tc>
      </w:tr>
    </w:tbl>
    <w:p w:rsidR="00303F50" w:rsidP="00B56EF9" w:rsidRDefault="00303F50" w14:paraId="27B03BE3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 w14:paraId="6B645D56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FE79A6" w:rsidRDefault="00303F50" w14:paraId="2EF635DA" w14:textId="77777777">
            <w:r>
              <w:t>Uwagi</w:t>
            </w:r>
          </w:p>
        </w:tc>
        <w:tc>
          <w:tcPr>
            <w:tcW w:w="3984" w:type="pct"/>
            <w:vAlign w:val="center"/>
          </w:tcPr>
          <w:p w:rsidR="00303F50" w:rsidP="00FE79A6" w:rsidRDefault="00303F50" w14:paraId="367CC37D" w14:textId="77777777">
            <w:pPr>
              <w:pStyle w:val="Zawartotabeli"/>
            </w:pPr>
          </w:p>
        </w:tc>
      </w:tr>
    </w:tbl>
    <w:p w:rsidR="00303F50" w:rsidP="00B56EF9" w:rsidRDefault="00303F50" w14:paraId="045D9EA9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5AC58E66" w14:paraId="0C25E060" w14:textId="77777777">
        <w:trPr>
          <w:trHeight w:val="1136"/>
        </w:trPr>
        <w:tc>
          <w:tcPr>
            <w:tcW w:w="5000" w:type="pct"/>
            <w:vAlign w:val="center"/>
          </w:tcPr>
          <w:p w:rsidR="11641951" w:rsidP="5AC58E66" w:rsidRDefault="11641951" w14:paraId="7E022BC2" w14:textId="402CB456">
            <w:r w:rsidRPr="5AC58E66">
              <w:t xml:space="preserve">Wykłady: </w:t>
            </w:r>
            <w:r>
              <w:br/>
            </w:r>
            <w:r w:rsidR="695AE20E">
              <w:t>1. Współczesne metody projektowania graficznego (2 h)</w:t>
            </w:r>
          </w:p>
          <w:p w:rsidR="695AE20E" w:rsidP="5AC58E66" w:rsidRDefault="695AE20E" w14:paraId="3A99C6EC" w14:textId="134AE611">
            <w:r>
              <w:t>2. Projektowanie tożsamości wizualnej (2h)</w:t>
            </w:r>
          </w:p>
          <w:p w:rsidR="695AE20E" w:rsidP="5AC58E66" w:rsidRDefault="695AE20E" w14:paraId="0BC0AA5A" w14:textId="38FB2B77">
            <w:r>
              <w:t>3. Grafika wydawnicza – wprowadzenie (2h)</w:t>
            </w:r>
          </w:p>
          <w:p w:rsidR="695AE20E" w:rsidP="5AC58E66" w:rsidRDefault="695AE20E" w14:paraId="46852AD3" w14:textId="73E72420">
            <w:r>
              <w:t>4. Typografia klasyczna i eksperymentalna (2 h)</w:t>
            </w:r>
          </w:p>
          <w:p w:rsidR="695AE20E" w:rsidP="5AC58E66" w:rsidRDefault="695AE20E" w14:paraId="49F236FE" w14:textId="0FB741D7">
            <w:r>
              <w:t>5. Aspekty projektowania opakowań (2h)</w:t>
            </w:r>
          </w:p>
          <w:p w:rsidR="00303F50" w:rsidP="67F5BF30" w:rsidRDefault="00303F50" w14:paraId="6336E856" w14:textId="452C08A2"/>
          <w:p w:rsidR="00303F50" w:rsidP="67F5BF30" w:rsidRDefault="5FE5686A" w14:paraId="7A82B6A2" w14:textId="47376E5A">
            <w:r w:rsidRPr="67F5BF30">
              <w:t>Tematy ćwiczeń:</w:t>
            </w:r>
          </w:p>
          <w:p w:rsidR="00303F50" w:rsidP="7369022F" w:rsidRDefault="51857D12" w14:paraId="458D8970" w14:textId="6AC901C0">
            <w:pPr>
              <w:pStyle w:val="Akapitzlist"/>
              <w:numPr>
                <w:ilvl w:val="0"/>
                <w:numId w:val="1"/>
              </w:numPr>
              <w:rPr>
                <w:rFonts w:eastAsia="Calibri" w:cs="Calibri"/>
              </w:rPr>
            </w:pPr>
            <w:r w:rsidRPr="193105EA">
              <w:t xml:space="preserve">Projekt </w:t>
            </w:r>
            <w:r w:rsidRPr="193105EA" w:rsidR="142EE917">
              <w:t>szablonów na media społecznościowe</w:t>
            </w:r>
            <w:r w:rsidRPr="193105EA">
              <w:t xml:space="preserve"> (</w:t>
            </w:r>
            <w:r w:rsidRPr="193105EA" w:rsidR="1C21E8F2">
              <w:t>10</w:t>
            </w:r>
            <w:r w:rsidRPr="193105EA">
              <w:t xml:space="preserve"> h)</w:t>
            </w:r>
          </w:p>
          <w:p w:rsidR="00303F50" w:rsidP="193105EA" w:rsidRDefault="51857D12" w14:paraId="48D413AF" w14:textId="38A86C05">
            <w:pPr>
              <w:pStyle w:val="Akapitzlist"/>
              <w:numPr>
                <w:ilvl w:val="0"/>
                <w:numId w:val="1"/>
              </w:numPr>
            </w:pPr>
            <w:r w:rsidRPr="193105EA">
              <w:t xml:space="preserve">Projekt </w:t>
            </w:r>
            <w:r w:rsidRPr="193105EA" w:rsidR="7C948261">
              <w:t>plakatu (bądź pełnej identyfikacji wizualnej) promującego jedno z wybranych wydarzeń</w:t>
            </w:r>
            <w:r w:rsidRPr="193105EA" w:rsidR="6DA38B38">
              <w:t xml:space="preserve">: koncert, konferencja naukowa, warsztaty artystyczne dla dzieci bądź promocja miasta </w:t>
            </w:r>
            <w:r w:rsidRPr="193105EA">
              <w:t>(</w:t>
            </w:r>
            <w:r w:rsidRPr="193105EA" w:rsidR="0CF8D633">
              <w:t>10</w:t>
            </w:r>
            <w:r w:rsidRPr="193105EA">
              <w:t xml:space="preserve"> h)</w:t>
            </w:r>
          </w:p>
          <w:p w:rsidR="00303F50" w:rsidP="193105EA" w:rsidRDefault="51857D12" w14:paraId="169C7AF6" w14:textId="1E17567B">
            <w:pPr>
              <w:pStyle w:val="Akapitzlist"/>
              <w:numPr>
                <w:ilvl w:val="0"/>
                <w:numId w:val="1"/>
              </w:numPr>
            </w:pPr>
            <w:r w:rsidRPr="193105EA">
              <w:t xml:space="preserve">Projekt </w:t>
            </w:r>
            <w:r w:rsidRPr="193105EA" w:rsidR="60D65E70">
              <w:t>serii naklejek podejmujących tematy społeczne</w:t>
            </w:r>
            <w:r w:rsidRPr="193105EA">
              <w:t xml:space="preserve"> (</w:t>
            </w:r>
            <w:r w:rsidRPr="193105EA" w:rsidR="2ACAF704">
              <w:t>10</w:t>
            </w:r>
            <w:r w:rsidRPr="193105EA">
              <w:t xml:space="preserve"> h)</w:t>
            </w:r>
          </w:p>
        </w:tc>
      </w:tr>
    </w:tbl>
    <w:p w:rsidR="00303F50" w:rsidP="00B56EF9" w:rsidRDefault="00303F50" w14:paraId="241D6E69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Pr="002776C1" w:rsidR="00303F50" w:rsidTr="5AC58E66" w14:paraId="57551320" w14:textId="77777777">
        <w:trPr>
          <w:trHeight w:val="1134"/>
        </w:trPr>
        <w:tc>
          <w:tcPr>
            <w:tcW w:w="5000" w:type="pct"/>
            <w:vAlign w:val="center"/>
          </w:tcPr>
          <w:p w:rsidR="49A2681E" w:rsidP="5AC58E66" w:rsidRDefault="49A2681E" w14:paraId="33963BF7" w14:textId="464CBC19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 w:cs="Calibri"/>
                <w:color w:val="000000" w:themeColor="text1"/>
              </w:rPr>
            </w:pPr>
            <w:r w:rsidRPr="5AC58E66">
              <w:rPr>
                <w:rFonts w:eastAsia="Calibri" w:cs="Calibri"/>
                <w:color w:val="000000" w:themeColor="text1"/>
              </w:rPr>
              <w:t xml:space="preserve">Z. </w:t>
            </w:r>
            <w:proofErr w:type="spellStart"/>
            <w:r w:rsidRPr="5AC58E66">
              <w:rPr>
                <w:rFonts w:eastAsia="Calibri" w:cs="Calibri"/>
                <w:color w:val="000000" w:themeColor="text1"/>
              </w:rPr>
              <w:t>Kolesar</w:t>
            </w:r>
            <w:proofErr w:type="spellEnd"/>
            <w:r w:rsidRPr="5AC58E66">
              <w:rPr>
                <w:rFonts w:eastAsia="Calibri" w:cs="Calibri"/>
                <w:color w:val="000000" w:themeColor="text1"/>
              </w:rPr>
              <w:t>, J. Mrowczyk, Historia projektowania graficznego, Kraków 2018</w:t>
            </w:r>
          </w:p>
          <w:p w:rsidR="49A2681E" w:rsidP="5AC58E66" w:rsidRDefault="49A2681E" w14:paraId="1E9AEE58" w14:textId="734E851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CC1037">
              <w:rPr>
                <w:rFonts w:eastAsia="Calibri" w:cs="Calibri"/>
                <w:color w:val="000000" w:themeColor="text1"/>
              </w:rPr>
              <w:t xml:space="preserve">E. Stopa-Pielesz </w:t>
            </w:r>
            <w:proofErr w:type="spellStart"/>
            <w:r w:rsidRPr="00CC1037">
              <w:rPr>
                <w:rFonts w:eastAsia="Calibri" w:cs="Calibri"/>
                <w:color w:val="000000" w:themeColor="text1"/>
              </w:rPr>
              <w:t>Corporate</w:t>
            </w:r>
            <w:proofErr w:type="spellEnd"/>
            <w:r w:rsidRPr="00CC1037">
              <w:rPr>
                <w:rFonts w:eastAsia="Calibri" w:cs="Calibri"/>
                <w:color w:val="000000" w:themeColor="text1"/>
              </w:rPr>
              <w:t xml:space="preserve"> Design. </w:t>
            </w:r>
            <w:r w:rsidRPr="5AC58E66">
              <w:rPr>
                <w:rFonts w:eastAsia="Calibri" w:cs="Calibri"/>
                <w:color w:val="000000" w:themeColor="text1"/>
              </w:rPr>
              <w:t>Czy jak sprawić by estetyka pracowała na sukces firmy;</w:t>
            </w:r>
          </w:p>
          <w:p w:rsidR="49A2681E" w:rsidP="5AC58E66" w:rsidRDefault="49A2681E" w14:paraId="0F87B609" w14:textId="5DC26B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5AC58E66">
              <w:rPr>
                <w:rFonts w:eastAsia="Calibri" w:cs="Calibri"/>
                <w:color w:val="000000" w:themeColor="text1"/>
              </w:rPr>
              <w:t xml:space="preserve">H. P. </w:t>
            </w:r>
            <w:proofErr w:type="spellStart"/>
            <w:r w:rsidRPr="5AC58E66">
              <w:rPr>
                <w:rFonts w:eastAsia="Calibri" w:cs="Calibri"/>
                <w:color w:val="000000" w:themeColor="text1"/>
              </w:rPr>
              <w:t>Willberg</w:t>
            </w:r>
            <w:proofErr w:type="spellEnd"/>
            <w:r w:rsidRPr="5AC58E66">
              <w:rPr>
                <w:rFonts w:eastAsia="Calibri" w:cs="Calibri"/>
                <w:color w:val="000000" w:themeColor="text1"/>
              </w:rPr>
              <w:t xml:space="preserve">, F. </w:t>
            </w:r>
            <w:proofErr w:type="spellStart"/>
            <w:r w:rsidRPr="5AC58E66">
              <w:rPr>
                <w:rFonts w:eastAsia="Calibri" w:cs="Calibri"/>
                <w:color w:val="000000" w:themeColor="text1"/>
              </w:rPr>
              <w:t>Forssman</w:t>
            </w:r>
            <w:proofErr w:type="spellEnd"/>
            <w:r w:rsidRPr="5AC58E66">
              <w:rPr>
                <w:rFonts w:eastAsia="Calibri" w:cs="Calibri"/>
                <w:color w:val="000000" w:themeColor="text1"/>
              </w:rPr>
              <w:t>, Pierwsza pomoc w typografii. Poradnik używania pisma, Gdańsk 2011</w:t>
            </w:r>
          </w:p>
          <w:p w:rsidR="00303F50" w:rsidP="67F5BF30" w:rsidRDefault="38A6B27D" w14:paraId="2DD178F8" w14:textId="4F1FD148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E. Stopa-Pielesz </w:t>
            </w:r>
            <w:proofErr w:type="spellStart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Corporate</w:t>
            </w:r>
            <w:proofErr w:type="spellEnd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Design. Czy jak sprawi</w:t>
            </w:r>
            <w:r w:rsidRPr="67F5BF30">
              <w:rPr>
                <w:rFonts w:ascii="Segoe UI" w:hAnsi="Segoe UI" w:eastAsia="Segoe UI" w:cs="Segoe UI"/>
                <w:i/>
                <w:iCs/>
                <w:color w:val="000000" w:themeColor="text1"/>
              </w:rPr>
              <w:t>ć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by estetyka pracowa</w:t>
            </w:r>
            <w:r w:rsidRPr="67F5BF30">
              <w:rPr>
                <w:rFonts w:ascii="Segoe UI" w:hAnsi="Segoe UI" w:eastAsia="Segoe UI" w:cs="Segoe UI"/>
                <w:i/>
                <w:iCs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a na sukces firmy;</w:t>
            </w:r>
          </w:p>
          <w:p w:rsidRPr="00DE6519" w:rsidR="00303F50" w:rsidP="67F5BF30" w:rsidRDefault="38A6B27D" w14:paraId="4DFD0268" w14:textId="19AE2376">
            <w:pPr>
              <w:widowControl/>
              <w:rPr>
                <w:rFonts w:eastAsia="Calibri" w:cs="Calibri"/>
                <w:color w:val="000000" w:themeColor="text1"/>
                <w:lang w:val="en-US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H. P.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Willberg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, F.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Forssman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,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Pierwsza pomoc w typografii. </w:t>
            </w:r>
            <w:proofErr w:type="spellStart"/>
            <w:r w:rsidRPr="00DE6519">
              <w:rPr>
                <w:rFonts w:eastAsia="Calibri" w:cs="Calibri"/>
                <w:i/>
                <w:iCs/>
                <w:color w:val="000000" w:themeColor="text1"/>
                <w:lang w:val="en-US"/>
              </w:rPr>
              <w:t>Poradnik</w:t>
            </w:r>
            <w:proofErr w:type="spellEnd"/>
            <w:r w:rsidRPr="00DE6519">
              <w:rPr>
                <w:rFonts w:eastAsia="Calibri" w:cs="Calibri"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DE6519">
              <w:rPr>
                <w:rFonts w:eastAsia="Calibri" w:cs="Calibri"/>
                <w:i/>
                <w:iCs/>
                <w:color w:val="000000" w:themeColor="text1"/>
                <w:lang w:val="en-US"/>
              </w:rPr>
              <w:t>u</w:t>
            </w:r>
            <w:r w:rsidRPr="00DE6519">
              <w:rPr>
                <w:rFonts w:ascii="Segoe UI" w:hAnsi="Segoe UI" w:eastAsia="Segoe UI" w:cs="Segoe UI"/>
                <w:i/>
                <w:iCs/>
                <w:color w:val="000000" w:themeColor="text1"/>
                <w:lang w:val="en-US"/>
              </w:rPr>
              <w:t>ż</w:t>
            </w:r>
            <w:r w:rsidRPr="00DE6519">
              <w:rPr>
                <w:rFonts w:eastAsia="Calibri" w:cs="Calibri"/>
                <w:i/>
                <w:iCs/>
                <w:color w:val="000000" w:themeColor="text1"/>
                <w:lang w:val="en-US"/>
              </w:rPr>
              <w:t>ywania</w:t>
            </w:r>
            <w:proofErr w:type="spellEnd"/>
            <w:r w:rsidRPr="00DE6519">
              <w:rPr>
                <w:rFonts w:eastAsia="Calibri" w:cs="Calibri"/>
                <w:i/>
                <w:iCs/>
                <w:color w:val="000000" w:themeColor="text1"/>
                <w:lang w:val="en-US"/>
              </w:rPr>
              <w:t xml:space="preserve"> </w:t>
            </w:r>
            <w:proofErr w:type="spellStart"/>
            <w:r w:rsidRPr="00DE6519">
              <w:rPr>
                <w:rFonts w:eastAsia="Calibri" w:cs="Calibri"/>
                <w:i/>
                <w:iCs/>
                <w:color w:val="000000" w:themeColor="text1"/>
                <w:lang w:val="en-US"/>
              </w:rPr>
              <w:t>pisma</w:t>
            </w:r>
            <w:proofErr w:type="spellEnd"/>
            <w:r w:rsidRPr="00DE6519">
              <w:rPr>
                <w:rFonts w:eastAsia="Calibri" w:cs="Calibri"/>
                <w:color w:val="000000" w:themeColor="text1"/>
                <w:lang w:val="en-US"/>
              </w:rPr>
              <w:t xml:space="preserve">, </w:t>
            </w:r>
            <w:proofErr w:type="spellStart"/>
            <w:r w:rsidRPr="00DE6519">
              <w:rPr>
                <w:rFonts w:eastAsia="Calibri" w:cs="Calibri"/>
                <w:color w:val="000000" w:themeColor="text1"/>
                <w:lang w:val="en-US"/>
              </w:rPr>
              <w:t>Gda</w:t>
            </w:r>
            <w:r w:rsidRPr="00DE6519">
              <w:rPr>
                <w:rFonts w:ascii="Segoe UI" w:hAnsi="Segoe UI" w:eastAsia="Segoe UI" w:cs="Segoe UI"/>
                <w:color w:val="000000" w:themeColor="text1"/>
                <w:lang w:val="en-US"/>
              </w:rPr>
              <w:t>ń</w:t>
            </w:r>
            <w:r w:rsidRPr="00DE6519">
              <w:rPr>
                <w:rFonts w:eastAsia="Calibri" w:cs="Calibri"/>
                <w:color w:val="000000" w:themeColor="text1"/>
                <w:lang w:val="en-US"/>
              </w:rPr>
              <w:t>sk</w:t>
            </w:r>
            <w:proofErr w:type="spellEnd"/>
            <w:r w:rsidRPr="00DE6519">
              <w:rPr>
                <w:rFonts w:eastAsia="Calibri" w:cs="Calibri"/>
                <w:color w:val="000000" w:themeColor="text1"/>
                <w:lang w:val="en-US"/>
              </w:rPr>
              <w:t xml:space="preserve"> 2011</w:t>
            </w:r>
          </w:p>
          <w:p w:rsidRPr="00DE6519" w:rsidR="00303F50" w:rsidP="193105EA" w:rsidRDefault="473FC4DB" w14:paraId="49FB4ACE" w14:textId="3E09F7A6">
            <w:pPr>
              <w:pStyle w:val="Nagwek1"/>
              <w:keepNext w:val="0"/>
              <w:widowControl/>
              <w:jc w:val="left"/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</w:pPr>
            <w:r w:rsidRPr="00DE6519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lastRenderedPageBreak/>
              <w:t xml:space="preserve">Steven Heller and Gail Anderson, </w:t>
            </w:r>
            <w:r w:rsidRPr="00DE6519" w:rsidR="2C53D154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The graphic design</w:t>
            </w:r>
            <w:r w:rsidRPr="00DE6519" w:rsidR="29CC9F33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 xml:space="preserve"> </w:t>
            </w:r>
            <w:r w:rsidRPr="00DE6519" w:rsidR="2C53D154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idea book</w:t>
            </w:r>
            <w:r w:rsidRPr="00DE6519" w:rsidR="56AD4727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. Inspiration from 50 masters</w:t>
            </w:r>
            <w:r w:rsidRPr="00DE6519" w:rsidR="0A4B1D85">
              <w:rPr>
                <w:rFonts w:ascii="Calibri" w:hAnsi="Calibri" w:eastAsia="Calibri" w:cs="Calibri"/>
                <w:color w:val="000000" w:themeColor="text1"/>
                <w:sz w:val="22"/>
                <w:szCs w:val="22"/>
                <w:lang w:val="en-US"/>
              </w:rPr>
              <w:t>, 2016</w:t>
            </w:r>
          </w:p>
          <w:p w:rsidRPr="00DE6519" w:rsidR="00303F50" w:rsidP="193105EA" w:rsidRDefault="6186BBDE" w14:paraId="60EA559F" w14:textId="134B1445">
            <w:pPr>
              <w:widowControl/>
              <w:rPr>
                <w:lang w:val="en-US"/>
              </w:rPr>
            </w:pPr>
            <w:r w:rsidRPr="00DE6519">
              <w:rPr>
                <w:lang w:val="en-US"/>
              </w:rPr>
              <w:t xml:space="preserve">Steven Heller, </w:t>
            </w:r>
            <w:r w:rsidRPr="00DE6519" w:rsidR="2C186454">
              <w:rPr>
                <w:lang w:val="en-US"/>
              </w:rPr>
              <w:t xml:space="preserve">Design Literacy: Understanding Graphic Design, </w:t>
            </w:r>
            <w:r w:rsidRPr="00DE6519" w:rsidR="51CC3100">
              <w:rPr>
                <w:lang w:val="en-US"/>
              </w:rPr>
              <w:t>2014</w:t>
            </w:r>
          </w:p>
          <w:p w:rsidRPr="00DE6519" w:rsidR="00303F50" w:rsidP="193105EA" w:rsidRDefault="4B659A9C" w14:paraId="0BCF2F7B" w14:textId="78EFD869">
            <w:pPr>
              <w:widowControl/>
              <w:rPr>
                <w:lang w:val="en-US"/>
              </w:rPr>
            </w:pPr>
            <w:r w:rsidRPr="00DE6519">
              <w:rPr>
                <w:lang w:val="en-US"/>
              </w:rPr>
              <w:t>E</w:t>
            </w:r>
            <w:r w:rsidRPr="00DE6519" w:rsidR="2AC6464F">
              <w:rPr>
                <w:lang w:val="en-US"/>
              </w:rPr>
              <w:t>llen</w:t>
            </w:r>
            <w:r w:rsidRPr="00DE6519">
              <w:rPr>
                <w:lang w:val="en-US"/>
              </w:rPr>
              <w:t xml:space="preserve"> L</w:t>
            </w:r>
            <w:r w:rsidRPr="00DE6519" w:rsidR="54F8D1E5">
              <w:rPr>
                <w:lang w:val="en-US"/>
              </w:rPr>
              <w:t>upton</w:t>
            </w:r>
            <w:r w:rsidRPr="00DE6519">
              <w:rPr>
                <w:lang w:val="en-US"/>
              </w:rPr>
              <w:t>, J</w:t>
            </w:r>
            <w:r w:rsidRPr="00DE6519" w:rsidR="65F12F5A">
              <w:rPr>
                <w:lang w:val="en-US"/>
              </w:rPr>
              <w:t>ennifer</w:t>
            </w:r>
            <w:r w:rsidRPr="00DE6519">
              <w:rPr>
                <w:lang w:val="en-US"/>
              </w:rPr>
              <w:t xml:space="preserve"> C</w:t>
            </w:r>
            <w:r w:rsidRPr="00DE6519" w:rsidR="57EB7050">
              <w:rPr>
                <w:lang w:val="en-US"/>
              </w:rPr>
              <w:t>ole</w:t>
            </w:r>
            <w:r w:rsidRPr="00DE6519">
              <w:rPr>
                <w:lang w:val="en-US"/>
              </w:rPr>
              <w:t xml:space="preserve"> P</w:t>
            </w:r>
            <w:r w:rsidRPr="00DE6519" w:rsidR="66B92E5D">
              <w:rPr>
                <w:lang w:val="en-US"/>
              </w:rPr>
              <w:t>hilips</w:t>
            </w:r>
            <w:r w:rsidRPr="00DE6519">
              <w:rPr>
                <w:lang w:val="en-US"/>
              </w:rPr>
              <w:t>, G</w:t>
            </w:r>
            <w:r w:rsidRPr="00DE6519" w:rsidR="14CBE012">
              <w:rPr>
                <w:lang w:val="en-US"/>
              </w:rPr>
              <w:t xml:space="preserve">raphic </w:t>
            </w:r>
            <w:r w:rsidRPr="00DE6519">
              <w:rPr>
                <w:lang w:val="en-US"/>
              </w:rPr>
              <w:t>D</w:t>
            </w:r>
            <w:r w:rsidRPr="00DE6519" w:rsidR="23BE866E">
              <w:rPr>
                <w:lang w:val="en-US"/>
              </w:rPr>
              <w:t>esign</w:t>
            </w:r>
            <w:r w:rsidRPr="00DE6519">
              <w:rPr>
                <w:lang w:val="en-US"/>
              </w:rPr>
              <w:t>. T</w:t>
            </w:r>
            <w:r w:rsidRPr="00DE6519" w:rsidR="5D2C84A0">
              <w:rPr>
                <w:lang w:val="en-US"/>
              </w:rPr>
              <w:t>he</w:t>
            </w:r>
            <w:r w:rsidRPr="00DE6519">
              <w:rPr>
                <w:lang w:val="en-US"/>
              </w:rPr>
              <w:t xml:space="preserve"> N</w:t>
            </w:r>
            <w:r w:rsidRPr="00DE6519" w:rsidR="0ECD3AC1">
              <w:rPr>
                <w:lang w:val="en-US"/>
              </w:rPr>
              <w:t>ew</w:t>
            </w:r>
            <w:r w:rsidRPr="00DE6519">
              <w:rPr>
                <w:lang w:val="en-US"/>
              </w:rPr>
              <w:t xml:space="preserve"> B</w:t>
            </w:r>
            <w:r w:rsidRPr="00DE6519" w:rsidR="4B73D3B6">
              <w:rPr>
                <w:lang w:val="en-US"/>
              </w:rPr>
              <w:t>asics</w:t>
            </w:r>
            <w:r w:rsidRPr="00DE6519">
              <w:rPr>
                <w:lang w:val="en-US"/>
              </w:rPr>
              <w:t>, 2015</w:t>
            </w:r>
          </w:p>
          <w:p w:rsidRPr="00DE6519" w:rsidR="00303F50" w:rsidP="193105EA" w:rsidRDefault="38C442AC" w14:paraId="234AAA60" w14:textId="433F6D1E">
            <w:pPr>
              <w:widowControl/>
              <w:rPr>
                <w:lang w:val="en-US"/>
              </w:rPr>
            </w:pPr>
            <w:r w:rsidRPr="00DE6519">
              <w:rPr>
                <w:lang w:val="en-US"/>
              </w:rPr>
              <w:t xml:space="preserve">Stefan G. Bucher, Graphic Design Rules, 365 Essential Design </w:t>
            </w:r>
            <w:proofErr w:type="spellStart"/>
            <w:r w:rsidRPr="00DE6519">
              <w:rPr>
                <w:lang w:val="en-US"/>
              </w:rPr>
              <w:t>Dos&amp;Don’ts</w:t>
            </w:r>
            <w:proofErr w:type="spellEnd"/>
            <w:r w:rsidRPr="00DE6519">
              <w:rPr>
                <w:lang w:val="en-US"/>
              </w:rPr>
              <w:t xml:space="preserve">, </w:t>
            </w:r>
            <w:r w:rsidRPr="00DE6519" w:rsidR="0085F3DF">
              <w:rPr>
                <w:lang w:val="en-US"/>
              </w:rPr>
              <w:t>2012</w:t>
            </w:r>
          </w:p>
          <w:p w:rsidRPr="00DE6519" w:rsidR="00303F50" w:rsidP="193105EA" w:rsidRDefault="425707B5" w14:paraId="5ACE6B87" w14:textId="07374B5F">
            <w:pPr>
              <w:widowControl/>
              <w:rPr>
                <w:lang w:val="en-US"/>
              </w:rPr>
            </w:pPr>
            <w:proofErr w:type="spellStart"/>
            <w:r w:rsidRPr="00DE6519">
              <w:rPr>
                <w:lang w:val="en-US"/>
              </w:rPr>
              <w:t>Aarish</w:t>
            </w:r>
            <w:proofErr w:type="spellEnd"/>
            <w:r w:rsidRPr="00DE6519">
              <w:rPr>
                <w:lang w:val="en-US"/>
              </w:rPr>
              <w:t xml:space="preserve"> Sherin, Introduction to Graphic Desing. A Guide to Thinking, Process and Style, 2018</w:t>
            </w:r>
          </w:p>
          <w:p w:rsidRPr="00DE6519" w:rsidR="00303F50" w:rsidP="193105EA" w:rsidRDefault="0EF615A2" w14:paraId="18217A14" w14:textId="08FC20F9">
            <w:pPr>
              <w:widowControl/>
              <w:rPr>
                <w:lang w:val="en-US"/>
              </w:rPr>
            </w:pPr>
            <w:r w:rsidRPr="00DE6519">
              <w:rPr>
                <w:lang w:val="en-US"/>
              </w:rPr>
              <w:t xml:space="preserve">Robert </w:t>
            </w:r>
            <w:proofErr w:type="spellStart"/>
            <w:r w:rsidRPr="00DE6519">
              <w:rPr>
                <w:lang w:val="en-US"/>
              </w:rPr>
              <w:t>Klanten</w:t>
            </w:r>
            <w:proofErr w:type="spellEnd"/>
            <w:r w:rsidRPr="00DE6519">
              <w:rPr>
                <w:lang w:val="en-US"/>
              </w:rPr>
              <w:t>, Regular Graphic Design Today, 2009</w:t>
            </w:r>
          </w:p>
        </w:tc>
      </w:tr>
    </w:tbl>
    <w:p w:rsidR="00303F50" w:rsidP="00B56EF9" w:rsidRDefault="00303F50" w14:paraId="75CBA5DD" w14:textId="77777777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67F5BF30" w14:paraId="4060EA51" w14:textId="77777777">
        <w:trPr>
          <w:trHeight w:val="1134"/>
        </w:trPr>
        <w:tc>
          <w:tcPr>
            <w:tcW w:w="5000" w:type="pct"/>
            <w:vAlign w:val="center"/>
          </w:tcPr>
          <w:p w:rsidR="00303F50" w:rsidP="67F5BF30" w:rsidRDefault="7D2DFBF0" w14:paraId="7F7D7CFB" w14:textId="45B2EFDD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Piotr Rypson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Nie g</w:t>
            </w:r>
            <w:r w:rsidRPr="67F5BF30">
              <w:rPr>
                <w:rFonts w:ascii="Segoe UI" w:hAnsi="Segoe UI" w:eastAsia="Segoe UI" w:cs="Segoe UI"/>
                <w:i/>
                <w:iCs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si. Polskie projektowanie graficzne 1919-1949</w:t>
            </w:r>
          </w:p>
          <w:p w:rsidR="00303F50" w:rsidP="67F5BF30" w:rsidRDefault="7D2DFBF0" w14:paraId="3EC8DFAE" w14:textId="1C6F6B81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Jacek Mrowczyk,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</w:t>
            </w:r>
            <w:r w:rsidRPr="67F5BF30">
              <w:rPr>
                <w:rFonts w:eastAsia="Calibri" w:cs="Calibri"/>
                <w:color w:val="000000" w:themeColor="text1"/>
              </w:rPr>
              <w:t>Micha</w:t>
            </w:r>
            <w:r w:rsidRPr="67F5BF30">
              <w:rPr>
                <w:rFonts w:ascii="Segoe UI" w:hAnsi="Segoe UI" w:eastAsia="Segoe UI" w:cs="Segoe UI"/>
                <w:color w:val="000000" w:themeColor="text1"/>
              </w:rPr>
              <w:t xml:space="preserve">ł </w:t>
            </w:r>
            <w:r w:rsidRPr="67F5BF30">
              <w:rPr>
                <w:rFonts w:eastAsia="Calibri" w:cs="Calibri"/>
                <w:color w:val="000000" w:themeColor="text1"/>
              </w:rPr>
              <w:t xml:space="preserve">Warda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PGR. Projektowanie graficzne w Polsce</w:t>
            </w:r>
          </w:p>
          <w:p w:rsidR="00303F50" w:rsidP="67F5BF30" w:rsidRDefault="7D2DFBF0" w14:paraId="3A913571" w14:textId="1435FE24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Quentin Newark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Design i grafika dzisiaj. Podr</w:t>
            </w:r>
            <w:r w:rsidRPr="67F5BF30">
              <w:rPr>
                <w:rFonts w:ascii="Segoe UI" w:hAnsi="Segoe UI" w:eastAsia="Segoe UI" w:cs="Segoe UI"/>
                <w:i/>
                <w:iCs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cznik grafiki u</w:t>
            </w:r>
            <w:r w:rsidRPr="67F5BF30">
              <w:rPr>
                <w:rFonts w:ascii="Segoe UI" w:hAnsi="Segoe UI" w:eastAsia="Segoe UI" w:cs="Segoe UI"/>
                <w:i/>
                <w:iCs/>
                <w:color w:val="000000" w:themeColor="text1"/>
              </w:rPr>
              <w:t>ż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ytkowej</w:t>
            </w:r>
            <w:r w:rsidRPr="67F5BF30">
              <w:rPr>
                <w:rFonts w:eastAsia="Calibri" w:cs="Calibri"/>
                <w:color w:val="000000" w:themeColor="text1"/>
              </w:rPr>
              <w:t xml:space="preserve">, </w:t>
            </w:r>
          </w:p>
          <w:p w:rsidR="00303F50" w:rsidP="67F5BF30" w:rsidRDefault="7D2DFBF0" w14:paraId="7A157FFE" w14:textId="7C01A321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Richard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Hollis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 </w:t>
            </w:r>
            <w:proofErr w:type="spellStart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Graphic</w:t>
            </w:r>
            <w:proofErr w:type="spellEnd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Design. A </w:t>
            </w:r>
            <w:proofErr w:type="spellStart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concise</w:t>
            </w:r>
            <w:proofErr w:type="spellEnd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History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, </w:t>
            </w:r>
          </w:p>
          <w:p w:rsidR="00303F50" w:rsidP="67F5BF30" w:rsidRDefault="7D2DFBF0" w14:paraId="20A6F710" w14:textId="239C1686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David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Ogilvy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Wyznania cz</w:t>
            </w:r>
            <w:r w:rsidRPr="67F5BF30">
              <w:rPr>
                <w:rFonts w:ascii="Segoe UI" w:hAnsi="Segoe UI" w:eastAsia="Segoe UI" w:cs="Segoe UI"/>
                <w:i/>
                <w:iCs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owieka reklamy</w:t>
            </w:r>
            <w:r w:rsidRPr="67F5BF30">
              <w:rPr>
                <w:rFonts w:eastAsia="Calibri" w:cs="Calibri"/>
                <w:color w:val="000000" w:themeColor="text1"/>
              </w:rPr>
              <w:t>,</w:t>
            </w:r>
          </w:p>
        </w:tc>
      </w:tr>
    </w:tbl>
    <w:p w:rsidR="00303F50" w:rsidP="00090B68" w:rsidRDefault="00303F50" w14:paraId="610A0688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29172F" w:rsidTr="742F8E73" w14:paraId="4CA3AC15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0A1FA6" w:rsidRDefault="00090B68" w14:paraId="58A978D4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788D4CA8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41F31E06" w14:paraId="5FC2BB98" w14:textId="6C1EFAA0">
            <w:pPr>
              <w:jc w:val="center"/>
              <w:rPr>
                <w:rFonts w:eastAsia="Calibri"/>
                <w:lang w:eastAsia="en-US"/>
              </w:rPr>
            </w:pPr>
            <w:r w:rsidRPr="67F5BF30">
              <w:rPr>
                <w:rFonts w:eastAsia="Calibri"/>
                <w:lang w:eastAsia="en-US"/>
              </w:rPr>
              <w:t>10</w:t>
            </w:r>
          </w:p>
        </w:tc>
      </w:tr>
      <w:tr w:rsidRPr="00BE178A" w:rsidR="0029172F" w:rsidTr="742F8E73" w14:paraId="212D97F3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3E0D70C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24AB6EC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1E565A6D" w14:paraId="5FC4EFBA" w14:textId="27A7B773">
            <w:pPr>
              <w:jc w:val="center"/>
              <w:rPr>
                <w:rFonts w:eastAsia="Calibri"/>
                <w:lang w:eastAsia="en-US"/>
              </w:rPr>
            </w:pPr>
            <w:r w:rsidRPr="67F5BF30">
              <w:rPr>
                <w:rFonts w:eastAsia="Calibri"/>
                <w:lang w:eastAsia="en-US"/>
              </w:rPr>
              <w:t>30</w:t>
            </w:r>
          </w:p>
        </w:tc>
      </w:tr>
      <w:tr w:rsidRPr="00BE178A" w:rsidR="0029172F" w:rsidTr="742F8E73" w14:paraId="20669E1E" w14:textId="77777777">
        <w:trPr>
          <w:cantSplit/>
          <w:trHeight w:val="397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6D2B15E6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090B68" w14:paraId="28F4037B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58278749" w14:paraId="343640F4" w14:textId="486DAB5A">
            <w:pPr>
              <w:jc w:val="center"/>
              <w:rPr>
                <w:rFonts w:eastAsia="Calibri"/>
                <w:lang w:eastAsia="en-US"/>
              </w:rPr>
            </w:pPr>
            <w:r w:rsidRPr="193105EA">
              <w:rPr>
                <w:rFonts w:eastAsia="Calibri"/>
                <w:lang w:eastAsia="en-US"/>
              </w:rPr>
              <w:t>5</w:t>
            </w:r>
          </w:p>
        </w:tc>
      </w:tr>
      <w:tr w:rsidRPr="00BE178A" w:rsidR="0029172F" w:rsidTr="742F8E73" w14:paraId="31F22A3C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0A1FA6" w:rsidRDefault="00090B68" w14:paraId="1BCCB7B2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090B68" w14:paraId="17AFF67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00090B68" w14:paraId="548FF68C" w14:textId="77777777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Pr="00BE178A" w:rsidR="0029172F" w:rsidTr="742F8E73" w14:paraId="6456A723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324AFD5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D040D4" w14:paraId="01E4C4C7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742F8E73" w:rsidRDefault="09FB28B9" w14:paraId="405DAA2F" w14:textId="54DAFBF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42F8E73" w:rsidR="584F6CBB">
              <w:rPr>
                <w:rFonts w:eastAsia="Calibri"/>
                <w:lang w:eastAsia="en-US"/>
              </w:rPr>
              <w:t>10</w:t>
            </w:r>
          </w:p>
        </w:tc>
      </w:tr>
      <w:tr w:rsidRPr="00BE178A" w:rsidR="0029172F" w:rsidTr="742F8E73" w14:paraId="32E44E0A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6B56E74B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0A1FA6" w:rsidRDefault="00D040D4" w14:paraId="7FF41291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0A1FA6" w:rsidRDefault="18FEF43F" w14:paraId="51793B49" w14:textId="09412076">
            <w:pPr>
              <w:jc w:val="center"/>
              <w:rPr>
                <w:rFonts w:eastAsia="Calibri"/>
                <w:lang w:eastAsia="en-US"/>
              </w:rPr>
            </w:pPr>
            <w:r w:rsidRPr="67F5BF30">
              <w:rPr>
                <w:rFonts w:eastAsia="Calibri"/>
                <w:lang w:eastAsia="en-US"/>
              </w:rPr>
              <w:t>10</w:t>
            </w:r>
          </w:p>
        </w:tc>
      </w:tr>
      <w:tr w:rsidRPr="00BE178A" w:rsidR="0029172F" w:rsidTr="742F8E73" w14:paraId="1EA63886" w14:textId="77777777">
        <w:trPr>
          <w:cantSplit/>
          <w:trHeight w:val="397"/>
        </w:trPr>
        <w:tc>
          <w:tcPr>
            <w:tcW w:w="1746" w:type="pct"/>
            <w:vMerge/>
            <w:tcMar/>
            <w:vAlign w:val="center"/>
          </w:tcPr>
          <w:p w:rsidRPr="00BE178A" w:rsidR="00090B68" w:rsidP="000A1FA6" w:rsidRDefault="00090B68" w14:paraId="7B92AC65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0A1FA6" w:rsidRDefault="00D040D4" w14:paraId="44ECABEE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742F8E73" w:rsidRDefault="43E5A494" w14:paraId="468CB26F" w14:textId="62F37B7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42F8E73" w:rsidR="3CA14246">
              <w:rPr>
                <w:rFonts w:eastAsia="Calibri"/>
                <w:lang w:eastAsia="en-US"/>
              </w:rPr>
              <w:t>10</w:t>
            </w:r>
          </w:p>
        </w:tc>
      </w:tr>
      <w:tr w:rsidRPr="00BE178A" w:rsidR="00357B4E" w:rsidTr="742F8E73" w14:paraId="51E38C19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0A1FA6" w:rsidRDefault="00357B4E" w14:paraId="69D32B3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193105EA" w:rsidRDefault="5F213741" w14:paraId="652EDD10" w14:textId="648792DD">
            <w:pPr>
              <w:jc w:val="center"/>
              <w:rPr>
                <w:rFonts w:eastAsia="Calibri"/>
                <w:noProof/>
                <w:lang w:eastAsia="en-US"/>
              </w:rPr>
            </w:pPr>
            <w:r w:rsidR="79832A9D">
              <w:rPr/>
              <w:t>7</w:t>
            </w:r>
            <w:r w:rsidR="5364AC7D">
              <w:rPr/>
              <w:t>5</w:t>
            </w:r>
          </w:p>
        </w:tc>
      </w:tr>
      <w:tr w:rsidRPr="00BE178A" w:rsidR="00357B4E" w:rsidTr="742F8E73" w14:paraId="3FBCC831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0A1FA6" w:rsidRDefault="00357B4E" w14:paraId="21827A65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000A1FA6" w:rsidRDefault="00CC1037" w14:paraId="259E29F8" w14:textId="3D066EE1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</w:tbl>
    <w:p w:rsidR="00090B68" w:rsidP="00B56EF9" w:rsidRDefault="00090B68" w14:paraId="4858C303" w14:textId="77777777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 w:orient="portrait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0A42" w:rsidP="00B56EF9" w:rsidRDefault="00D90A42" w14:paraId="3D226728" w14:textId="77777777">
      <w:r>
        <w:separator/>
      </w:r>
    </w:p>
  </w:endnote>
  <w:endnote w:type="continuationSeparator" w:id="0">
    <w:p w:rsidR="00D90A42" w:rsidP="00B56EF9" w:rsidRDefault="00D90A42" w14:paraId="7D59167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03F50" w:rsidP="001A402E" w:rsidRDefault="00363433" w14:paraId="486BCF0B" w14:textId="77777777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0A42" w:rsidP="00B56EF9" w:rsidRDefault="00D90A42" w14:paraId="31A6234F" w14:textId="77777777">
      <w:r>
        <w:separator/>
      </w:r>
    </w:p>
  </w:footnote>
  <w:footnote w:type="continuationSeparator" w:id="0">
    <w:p w:rsidR="00D90A42" w:rsidP="00B56EF9" w:rsidRDefault="00D90A42" w14:paraId="5CF23145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E6519" w:rsidP="00DE6519" w:rsidRDefault="67F5BF30" w14:paraId="1F5F946B" w14:textId="77777777">
    <w:pPr>
      <w:jc w:val="center"/>
    </w:pPr>
    <w:r>
      <w:t xml:space="preserve">Kierunek: </w:t>
    </w:r>
    <w:r w:rsidR="00DE6519">
      <w:t>Zarządzanie informacją i publikowanie cyfrowe</w:t>
    </w:r>
  </w:p>
  <w:p w:rsidR="00606DE1" w:rsidP="001A402E" w:rsidRDefault="3AD5887F" w14:paraId="3D549F62" w14:textId="1DE07882">
    <w:pPr>
      <w:jc w:val="center"/>
    </w:pPr>
    <w:r>
      <w:t xml:space="preserve">Studia </w:t>
    </w:r>
    <w:r w:rsidR="002776C1">
      <w:t>st</w:t>
    </w:r>
    <w:r>
      <w:t>acjonarne 1 stopnia, semestr I</w:t>
    </w:r>
    <w:r w:rsidR="00DE6519">
      <w:t>I</w:t>
    </w:r>
    <w:r>
      <w:t xml:space="preserve"> (kurs obligatoryjny)</w:t>
    </w:r>
    <w:r w:rsidR="00606DE1">
      <w:br/>
    </w:r>
    <w:r>
      <w:t>Karta kursu zgodna z programem i planem dla roku akademickiego 202</w:t>
    </w:r>
    <w:r w:rsidR="00CC1037">
      <w:t>4</w:t>
    </w:r>
    <w:r>
      <w:t>/202</w:t>
    </w:r>
    <w:r w:rsidR="00CC1037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271F91"/>
    <w:multiLevelType w:val="hybridMultilevel"/>
    <w:tmpl w:val="C3AA06E0"/>
    <w:lvl w:ilvl="0" w:tplc="2368A320">
      <w:start w:val="1"/>
      <w:numFmt w:val="decimal"/>
      <w:lvlText w:val="%1."/>
      <w:lvlJc w:val="left"/>
      <w:pPr>
        <w:ind w:left="720" w:hanging="360"/>
      </w:pPr>
    </w:lvl>
    <w:lvl w:ilvl="1" w:tplc="A30EC2A8">
      <w:start w:val="1"/>
      <w:numFmt w:val="lowerLetter"/>
      <w:lvlText w:val="%2."/>
      <w:lvlJc w:val="left"/>
      <w:pPr>
        <w:ind w:left="1440" w:hanging="360"/>
      </w:pPr>
    </w:lvl>
    <w:lvl w:ilvl="2" w:tplc="1CE84AC8">
      <w:start w:val="1"/>
      <w:numFmt w:val="lowerRoman"/>
      <w:lvlText w:val="%3."/>
      <w:lvlJc w:val="right"/>
      <w:pPr>
        <w:ind w:left="2160" w:hanging="180"/>
      </w:pPr>
    </w:lvl>
    <w:lvl w:ilvl="3" w:tplc="4044C41A">
      <w:start w:val="1"/>
      <w:numFmt w:val="decimal"/>
      <w:lvlText w:val="%4."/>
      <w:lvlJc w:val="left"/>
      <w:pPr>
        <w:ind w:left="2880" w:hanging="360"/>
      </w:pPr>
    </w:lvl>
    <w:lvl w:ilvl="4" w:tplc="A030EC84">
      <w:start w:val="1"/>
      <w:numFmt w:val="lowerLetter"/>
      <w:lvlText w:val="%5."/>
      <w:lvlJc w:val="left"/>
      <w:pPr>
        <w:ind w:left="3600" w:hanging="360"/>
      </w:pPr>
    </w:lvl>
    <w:lvl w:ilvl="5" w:tplc="1962329E">
      <w:start w:val="1"/>
      <w:numFmt w:val="lowerRoman"/>
      <w:lvlText w:val="%6."/>
      <w:lvlJc w:val="right"/>
      <w:pPr>
        <w:ind w:left="4320" w:hanging="180"/>
      </w:pPr>
    </w:lvl>
    <w:lvl w:ilvl="6" w:tplc="64941458">
      <w:start w:val="1"/>
      <w:numFmt w:val="decimal"/>
      <w:lvlText w:val="%7."/>
      <w:lvlJc w:val="left"/>
      <w:pPr>
        <w:ind w:left="5040" w:hanging="360"/>
      </w:pPr>
    </w:lvl>
    <w:lvl w:ilvl="7" w:tplc="E0D25CFE">
      <w:start w:val="1"/>
      <w:numFmt w:val="lowerLetter"/>
      <w:lvlText w:val="%8."/>
      <w:lvlJc w:val="left"/>
      <w:pPr>
        <w:ind w:left="5760" w:hanging="360"/>
      </w:pPr>
    </w:lvl>
    <w:lvl w:ilvl="8" w:tplc="FAD2063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F80"/>
    <w:multiLevelType w:val="hybridMultilevel"/>
    <w:tmpl w:val="2438C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2DCF"/>
    <w:multiLevelType w:val="hybridMultilevel"/>
    <w:tmpl w:val="1D8E166E"/>
    <w:lvl w:ilvl="0" w:tplc="FB5C9FBE">
      <w:start w:val="1"/>
      <w:numFmt w:val="decimal"/>
      <w:lvlText w:val="%1."/>
      <w:lvlJc w:val="left"/>
      <w:pPr>
        <w:ind w:left="720" w:hanging="360"/>
      </w:pPr>
    </w:lvl>
    <w:lvl w:ilvl="1" w:tplc="D0E8DA7C">
      <w:start w:val="1"/>
      <w:numFmt w:val="lowerLetter"/>
      <w:lvlText w:val="%2."/>
      <w:lvlJc w:val="left"/>
      <w:pPr>
        <w:ind w:left="1440" w:hanging="360"/>
      </w:pPr>
    </w:lvl>
    <w:lvl w:ilvl="2" w:tplc="4C9A24FE">
      <w:start w:val="1"/>
      <w:numFmt w:val="lowerRoman"/>
      <w:lvlText w:val="%3."/>
      <w:lvlJc w:val="right"/>
      <w:pPr>
        <w:ind w:left="2160" w:hanging="180"/>
      </w:pPr>
    </w:lvl>
    <w:lvl w:ilvl="3" w:tplc="8678081A">
      <w:start w:val="1"/>
      <w:numFmt w:val="decimal"/>
      <w:lvlText w:val="%4."/>
      <w:lvlJc w:val="left"/>
      <w:pPr>
        <w:ind w:left="2880" w:hanging="360"/>
      </w:pPr>
    </w:lvl>
    <w:lvl w:ilvl="4" w:tplc="0840E7EC">
      <w:start w:val="1"/>
      <w:numFmt w:val="lowerLetter"/>
      <w:lvlText w:val="%5."/>
      <w:lvlJc w:val="left"/>
      <w:pPr>
        <w:ind w:left="3600" w:hanging="360"/>
      </w:pPr>
    </w:lvl>
    <w:lvl w:ilvl="5" w:tplc="CF76729A">
      <w:start w:val="1"/>
      <w:numFmt w:val="lowerRoman"/>
      <w:lvlText w:val="%6."/>
      <w:lvlJc w:val="right"/>
      <w:pPr>
        <w:ind w:left="4320" w:hanging="180"/>
      </w:pPr>
    </w:lvl>
    <w:lvl w:ilvl="6" w:tplc="E800FE64">
      <w:start w:val="1"/>
      <w:numFmt w:val="decimal"/>
      <w:lvlText w:val="%7."/>
      <w:lvlJc w:val="left"/>
      <w:pPr>
        <w:ind w:left="5040" w:hanging="360"/>
      </w:pPr>
    </w:lvl>
    <w:lvl w:ilvl="7" w:tplc="108E9092">
      <w:start w:val="1"/>
      <w:numFmt w:val="lowerLetter"/>
      <w:lvlText w:val="%8."/>
      <w:lvlJc w:val="left"/>
      <w:pPr>
        <w:ind w:left="5760" w:hanging="360"/>
      </w:pPr>
    </w:lvl>
    <w:lvl w:ilvl="8" w:tplc="C928A5F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165633771">
    <w:abstractNumId w:val="2"/>
  </w:num>
  <w:num w:numId="2" w16cid:durableId="308554009">
    <w:abstractNumId w:val="7"/>
  </w:num>
  <w:num w:numId="3" w16cid:durableId="91511932">
    <w:abstractNumId w:val="0"/>
  </w:num>
  <w:num w:numId="4" w16cid:durableId="452791152">
    <w:abstractNumId w:val="1"/>
  </w:num>
  <w:num w:numId="5" w16cid:durableId="885070266">
    <w:abstractNumId w:val="9"/>
  </w:num>
  <w:num w:numId="6" w16cid:durableId="1045521764">
    <w:abstractNumId w:val="11"/>
  </w:num>
  <w:num w:numId="7" w16cid:durableId="971863105">
    <w:abstractNumId w:val="10"/>
  </w:num>
  <w:num w:numId="8" w16cid:durableId="837886975">
    <w:abstractNumId w:val="3"/>
  </w:num>
  <w:num w:numId="9" w16cid:durableId="1708764">
    <w:abstractNumId w:val="8"/>
  </w:num>
  <w:num w:numId="10" w16cid:durableId="1384595502">
    <w:abstractNumId w:val="5"/>
  </w:num>
  <w:num w:numId="11" w16cid:durableId="407730283">
    <w:abstractNumId w:val="4"/>
  </w:num>
  <w:num w:numId="12" w16cid:durableId="7666554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removePersonalInformation/>
  <w:removeDateAndTime/>
  <w:trackRevisions w:val="false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25F74"/>
    <w:rsid w:val="00027707"/>
    <w:rsid w:val="00054763"/>
    <w:rsid w:val="00066429"/>
    <w:rsid w:val="000858C0"/>
    <w:rsid w:val="00090B68"/>
    <w:rsid w:val="0009244A"/>
    <w:rsid w:val="000B780A"/>
    <w:rsid w:val="000E57E1"/>
    <w:rsid w:val="000F0BA3"/>
    <w:rsid w:val="00100620"/>
    <w:rsid w:val="0011581F"/>
    <w:rsid w:val="00121229"/>
    <w:rsid w:val="001240DC"/>
    <w:rsid w:val="0012575A"/>
    <w:rsid w:val="00134768"/>
    <w:rsid w:val="0019FEDF"/>
    <w:rsid w:val="001A402E"/>
    <w:rsid w:val="001C500B"/>
    <w:rsid w:val="001D30C5"/>
    <w:rsid w:val="001E1F3C"/>
    <w:rsid w:val="00215395"/>
    <w:rsid w:val="002157B5"/>
    <w:rsid w:val="00240C16"/>
    <w:rsid w:val="0025362C"/>
    <w:rsid w:val="00257A2E"/>
    <w:rsid w:val="002776C1"/>
    <w:rsid w:val="0029172F"/>
    <w:rsid w:val="002B5DE1"/>
    <w:rsid w:val="002C10B5"/>
    <w:rsid w:val="002C5D0F"/>
    <w:rsid w:val="002E2E90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9367E"/>
    <w:rsid w:val="00697C8E"/>
    <w:rsid w:val="006B529F"/>
    <w:rsid w:val="006E7775"/>
    <w:rsid w:val="00700CD5"/>
    <w:rsid w:val="00713A0D"/>
    <w:rsid w:val="00716872"/>
    <w:rsid w:val="007246D2"/>
    <w:rsid w:val="00754786"/>
    <w:rsid w:val="00767E44"/>
    <w:rsid w:val="00776FAE"/>
    <w:rsid w:val="007771C9"/>
    <w:rsid w:val="007B594A"/>
    <w:rsid w:val="007B723C"/>
    <w:rsid w:val="007E633A"/>
    <w:rsid w:val="008173AA"/>
    <w:rsid w:val="00827D3B"/>
    <w:rsid w:val="008405CC"/>
    <w:rsid w:val="0084472F"/>
    <w:rsid w:val="00847145"/>
    <w:rsid w:val="00857A81"/>
    <w:rsid w:val="0085F3DF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A31668"/>
    <w:rsid w:val="00A35A93"/>
    <w:rsid w:val="00A57638"/>
    <w:rsid w:val="00A660DD"/>
    <w:rsid w:val="00A74B42"/>
    <w:rsid w:val="00A801A6"/>
    <w:rsid w:val="00A8544F"/>
    <w:rsid w:val="00AD12DF"/>
    <w:rsid w:val="00AE1D7B"/>
    <w:rsid w:val="00AF2BB6"/>
    <w:rsid w:val="00B45D72"/>
    <w:rsid w:val="00B56EF9"/>
    <w:rsid w:val="00B72CFD"/>
    <w:rsid w:val="00B777A8"/>
    <w:rsid w:val="00B97312"/>
    <w:rsid w:val="00BF2481"/>
    <w:rsid w:val="00C101CB"/>
    <w:rsid w:val="00C31CE9"/>
    <w:rsid w:val="00C36CEA"/>
    <w:rsid w:val="00C406F2"/>
    <w:rsid w:val="00C5316D"/>
    <w:rsid w:val="00C7153D"/>
    <w:rsid w:val="00CA4B03"/>
    <w:rsid w:val="00CC1037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90A42"/>
    <w:rsid w:val="00DB3679"/>
    <w:rsid w:val="00DB685C"/>
    <w:rsid w:val="00DC618E"/>
    <w:rsid w:val="00DE2A4C"/>
    <w:rsid w:val="00DE6519"/>
    <w:rsid w:val="00DE72E8"/>
    <w:rsid w:val="00DF6CC1"/>
    <w:rsid w:val="00E1778B"/>
    <w:rsid w:val="00E22724"/>
    <w:rsid w:val="00E4291C"/>
    <w:rsid w:val="00E9049C"/>
    <w:rsid w:val="00E90B99"/>
    <w:rsid w:val="00EB6689"/>
    <w:rsid w:val="00ED4122"/>
    <w:rsid w:val="00F24D29"/>
    <w:rsid w:val="00F4095F"/>
    <w:rsid w:val="00F42489"/>
    <w:rsid w:val="00F57314"/>
    <w:rsid w:val="00F61EB8"/>
    <w:rsid w:val="00F80960"/>
    <w:rsid w:val="00F86453"/>
    <w:rsid w:val="00F86D72"/>
    <w:rsid w:val="00FA698A"/>
    <w:rsid w:val="00FC3717"/>
    <w:rsid w:val="00FE79A6"/>
    <w:rsid w:val="01A120D8"/>
    <w:rsid w:val="01FC1CE6"/>
    <w:rsid w:val="0265CA34"/>
    <w:rsid w:val="03EC1C5A"/>
    <w:rsid w:val="086B5E6A"/>
    <w:rsid w:val="0971301A"/>
    <w:rsid w:val="09FB28B9"/>
    <w:rsid w:val="0A0A38CA"/>
    <w:rsid w:val="0A2EDA7A"/>
    <w:rsid w:val="0A4B1D85"/>
    <w:rsid w:val="0C223CAD"/>
    <w:rsid w:val="0CDEBA52"/>
    <w:rsid w:val="0CF8D633"/>
    <w:rsid w:val="0DC554D0"/>
    <w:rsid w:val="0E68F907"/>
    <w:rsid w:val="0E9C9FAD"/>
    <w:rsid w:val="0ECD3AC1"/>
    <w:rsid w:val="0EF615A2"/>
    <w:rsid w:val="10F70D83"/>
    <w:rsid w:val="11641951"/>
    <w:rsid w:val="117C41FF"/>
    <w:rsid w:val="13181260"/>
    <w:rsid w:val="1397F2B3"/>
    <w:rsid w:val="13F3CCA7"/>
    <w:rsid w:val="142EE917"/>
    <w:rsid w:val="143020EC"/>
    <w:rsid w:val="14CBE012"/>
    <w:rsid w:val="15C6C25E"/>
    <w:rsid w:val="15D716B8"/>
    <w:rsid w:val="17CB50D1"/>
    <w:rsid w:val="18E26096"/>
    <w:rsid w:val="18FEF43F"/>
    <w:rsid w:val="191DDDCF"/>
    <w:rsid w:val="193105EA"/>
    <w:rsid w:val="1A915F7E"/>
    <w:rsid w:val="1ACCD64B"/>
    <w:rsid w:val="1AD87ACB"/>
    <w:rsid w:val="1B232445"/>
    <w:rsid w:val="1B2B11CB"/>
    <w:rsid w:val="1C21E8F2"/>
    <w:rsid w:val="1C2D2FDF"/>
    <w:rsid w:val="1C8E77A6"/>
    <w:rsid w:val="1C95C0D4"/>
    <w:rsid w:val="1D628773"/>
    <w:rsid w:val="1D659050"/>
    <w:rsid w:val="1E565A6D"/>
    <w:rsid w:val="1F12ECA0"/>
    <w:rsid w:val="1FEC9736"/>
    <w:rsid w:val="1FFE82EE"/>
    <w:rsid w:val="200A9A29"/>
    <w:rsid w:val="21188A11"/>
    <w:rsid w:val="219A534F"/>
    <w:rsid w:val="23BE866E"/>
    <w:rsid w:val="24D18453"/>
    <w:rsid w:val="24D1F411"/>
    <w:rsid w:val="24E357F4"/>
    <w:rsid w:val="26AA4CF7"/>
    <w:rsid w:val="279C6D6F"/>
    <w:rsid w:val="28895D7A"/>
    <w:rsid w:val="29222900"/>
    <w:rsid w:val="29B0AA54"/>
    <w:rsid w:val="29C2C585"/>
    <w:rsid w:val="29CC9F33"/>
    <w:rsid w:val="2A271CF8"/>
    <w:rsid w:val="2AAF70CE"/>
    <w:rsid w:val="2AC1DB84"/>
    <w:rsid w:val="2AC6464F"/>
    <w:rsid w:val="2ACAF704"/>
    <w:rsid w:val="2B413595"/>
    <w:rsid w:val="2C0D1274"/>
    <w:rsid w:val="2C186454"/>
    <w:rsid w:val="2C53D154"/>
    <w:rsid w:val="2C6EDAC3"/>
    <w:rsid w:val="2D0F3583"/>
    <w:rsid w:val="2D5EEBBD"/>
    <w:rsid w:val="2DE71190"/>
    <w:rsid w:val="2F16866E"/>
    <w:rsid w:val="2FE3C985"/>
    <w:rsid w:val="30216D97"/>
    <w:rsid w:val="3043BE0C"/>
    <w:rsid w:val="305E6304"/>
    <w:rsid w:val="312A43F1"/>
    <w:rsid w:val="320A87BF"/>
    <w:rsid w:val="346F2CEA"/>
    <w:rsid w:val="34A6F054"/>
    <w:rsid w:val="34BFEAC0"/>
    <w:rsid w:val="357F42D8"/>
    <w:rsid w:val="35E141B2"/>
    <w:rsid w:val="38177A3A"/>
    <w:rsid w:val="38A6B27D"/>
    <w:rsid w:val="38C442AC"/>
    <w:rsid w:val="39F1374E"/>
    <w:rsid w:val="3A477F9C"/>
    <w:rsid w:val="3AD5887F"/>
    <w:rsid w:val="3B5CE81A"/>
    <w:rsid w:val="3BDCF11F"/>
    <w:rsid w:val="3C31F3F5"/>
    <w:rsid w:val="3CA14246"/>
    <w:rsid w:val="40DD6F23"/>
    <w:rsid w:val="4142FE09"/>
    <w:rsid w:val="41F31E06"/>
    <w:rsid w:val="4206A7E1"/>
    <w:rsid w:val="425707B5"/>
    <w:rsid w:val="428492B9"/>
    <w:rsid w:val="42886053"/>
    <w:rsid w:val="42F9419F"/>
    <w:rsid w:val="43E5A494"/>
    <w:rsid w:val="44AA0D62"/>
    <w:rsid w:val="44FFA775"/>
    <w:rsid w:val="4647711F"/>
    <w:rsid w:val="473FC4DB"/>
    <w:rsid w:val="47FCE32F"/>
    <w:rsid w:val="49A2681E"/>
    <w:rsid w:val="49BBA7A9"/>
    <w:rsid w:val="4B370AE9"/>
    <w:rsid w:val="4B659A9C"/>
    <w:rsid w:val="4B73D3B6"/>
    <w:rsid w:val="4BB652F8"/>
    <w:rsid w:val="4D1649F8"/>
    <w:rsid w:val="4D522359"/>
    <w:rsid w:val="4DDCD78A"/>
    <w:rsid w:val="4E0C7924"/>
    <w:rsid w:val="4E0DAFEC"/>
    <w:rsid w:val="4EBE82B6"/>
    <w:rsid w:val="4FA25B61"/>
    <w:rsid w:val="4FC413D5"/>
    <w:rsid w:val="4FCDA265"/>
    <w:rsid w:val="51857D12"/>
    <w:rsid w:val="51C80C60"/>
    <w:rsid w:val="51CC3100"/>
    <w:rsid w:val="51FFD40D"/>
    <w:rsid w:val="529D7D75"/>
    <w:rsid w:val="52E461CF"/>
    <w:rsid w:val="5364AC7D"/>
    <w:rsid w:val="53A4F518"/>
    <w:rsid w:val="54F8D1E5"/>
    <w:rsid w:val="55AA9A8E"/>
    <w:rsid w:val="56AD4727"/>
    <w:rsid w:val="57CF60A2"/>
    <w:rsid w:val="57D291D5"/>
    <w:rsid w:val="57EB7050"/>
    <w:rsid w:val="58278749"/>
    <w:rsid w:val="584F6CBB"/>
    <w:rsid w:val="58E23B50"/>
    <w:rsid w:val="5956D8DE"/>
    <w:rsid w:val="59D9B8F9"/>
    <w:rsid w:val="5AC58E66"/>
    <w:rsid w:val="5B75895A"/>
    <w:rsid w:val="5BE24C4C"/>
    <w:rsid w:val="5C806E89"/>
    <w:rsid w:val="5C90D3BB"/>
    <w:rsid w:val="5CE9CED3"/>
    <w:rsid w:val="5D0FD320"/>
    <w:rsid w:val="5D1159BB"/>
    <w:rsid w:val="5D2C84A0"/>
    <w:rsid w:val="5E5C0A16"/>
    <w:rsid w:val="5F213741"/>
    <w:rsid w:val="5FC608BD"/>
    <w:rsid w:val="5FE5686A"/>
    <w:rsid w:val="5FFCF427"/>
    <w:rsid w:val="60D65E70"/>
    <w:rsid w:val="6163393F"/>
    <w:rsid w:val="6186BBDE"/>
    <w:rsid w:val="6194698E"/>
    <w:rsid w:val="65F12F5A"/>
    <w:rsid w:val="662C9F21"/>
    <w:rsid w:val="663D9F44"/>
    <w:rsid w:val="66B92E5D"/>
    <w:rsid w:val="67F5BF30"/>
    <w:rsid w:val="68537027"/>
    <w:rsid w:val="68DC1348"/>
    <w:rsid w:val="695AE20E"/>
    <w:rsid w:val="69814D12"/>
    <w:rsid w:val="6CFC9C58"/>
    <w:rsid w:val="6D8456B1"/>
    <w:rsid w:val="6DA38B38"/>
    <w:rsid w:val="6E803D76"/>
    <w:rsid w:val="6F101821"/>
    <w:rsid w:val="70423B34"/>
    <w:rsid w:val="708E8831"/>
    <w:rsid w:val="71703C28"/>
    <w:rsid w:val="7369022F"/>
    <w:rsid w:val="73C628F3"/>
    <w:rsid w:val="742F8E73"/>
    <w:rsid w:val="7561F954"/>
    <w:rsid w:val="765F6CDC"/>
    <w:rsid w:val="7721D915"/>
    <w:rsid w:val="77F780F5"/>
    <w:rsid w:val="780223CF"/>
    <w:rsid w:val="787F8F54"/>
    <w:rsid w:val="78939882"/>
    <w:rsid w:val="7944CAC2"/>
    <w:rsid w:val="79832A9D"/>
    <w:rsid w:val="79935156"/>
    <w:rsid w:val="7A08A8DD"/>
    <w:rsid w:val="7A1F5D7A"/>
    <w:rsid w:val="7B3DCEF1"/>
    <w:rsid w:val="7C30DE1C"/>
    <w:rsid w:val="7C948261"/>
    <w:rsid w:val="7CB802E8"/>
    <w:rsid w:val="7D2DFBF0"/>
    <w:rsid w:val="7E5DEE76"/>
    <w:rsid w:val="7E6E9EED"/>
    <w:rsid w:val="7E788A05"/>
    <w:rsid w:val="7F6E3885"/>
    <w:rsid w:val="7F7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4FB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67E44"/>
    <w:rPr>
      <w:rFonts w:asciiTheme="majorHAnsi" w:hAnsiTheme="maj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09795C3-0A77-4ADB-BB11-CA015FA7AD59}"/>
</file>

<file path=customXml/itemProps2.xml><?xml version="1.0" encoding="utf-8"?>
<ds:datastoreItem xmlns:ds="http://schemas.openxmlformats.org/officeDocument/2006/customXml" ds:itemID="{B23739E1-BB84-41A8-8CC3-AF3B7AB764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5E429-C57F-4D1F-B459-FAC80360DC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Sabina Kwiecień</lastModifiedBy>
  <revision>2</revision>
  <dcterms:created xsi:type="dcterms:W3CDTF">2022-11-15T09:05:00.0000000Z</dcterms:created>
  <dcterms:modified xsi:type="dcterms:W3CDTF">2025-03-13T03:33:57.7755477Z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