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BA18" w14:textId="207A49CE" w:rsidR="00886792" w:rsidRPr="007D7362" w:rsidRDefault="007D7362" w:rsidP="0066495F">
      <w:pPr>
        <w:pStyle w:val="Nagwek1"/>
      </w:pPr>
      <w:r w:rsidRPr="007D7362">
        <w:t>Harmonogram zajęć</w:t>
      </w:r>
      <w:r w:rsidR="00886792" w:rsidRPr="007D7362">
        <w:t xml:space="preserve"> I ROKU ZIiPC II stopnia (s. stacj.)</w:t>
      </w:r>
      <w:r w:rsidR="0066495F">
        <w:br/>
      </w:r>
      <w:r w:rsidR="00886792" w:rsidRPr="007D7362">
        <w:t>sem.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8"/>
        <w:gridCol w:w="3987"/>
        <w:gridCol w:w="3733"/>
        <w:gridCol w:w="1844"/>
        <w:gridCol w:w="966"/>
        <w:gridCol w:w="780"/>
        <w:gridCol w:w="3112"/>
      </w:tblGrid>
      <w:tr w:rsidR="0051567A" w:rsidRPr="007D7362" w14:paraId="18589EE7" w14:textId="77777777" w:rsidTr="0066495F">
        <w:trPr>
          <w:trHeight w:val="228"/>
        </w:trPr>
        <w:tc>
          <w:tcPr>
            <w:tcW w:w="565" w:type="pct"/>
            <w:shd w:val="clear" w:color="auto" w:fill="D9D9D9" w:themeFill="background1" w:themeFillShade="D9"/>
            <w:hideMark/>
          </w:tcPr>
          <w:p w14:paraId="6367C4CD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1226" w:type="pct"/>
            <w:shd w:val="clear" w:color="auto" w:fill="D9D9D9" w:themeFill="background1" w:themeFillShade="D9"/>
            <w:hideMark/>
          </w:tcPr>
          <w:p w14:paraId="1EF5E1E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148" w:type="pct"/>
            <w:shd w:val="clear" w:color="auto" w:fill="D9D9D9" w:themeFill="background1" w:themeFillShade="D9"/>
            <w:hideMark/>
          </w:tcPr>
          <w:p w14:paraId="59E78D2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567" w:type="pct"/>
            <w:shd w:val="clear" w:color="auto" w:fill="D9D9D9" w:themeFill="background1" w:themeFillShade="D9"/>
            <w:hideMark/>
          </w:tcPr>
          <w:p w14:paraId="231E897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297" w:type="pct"/>
            <w:shd w:val="clear" w:color="auto" w:fill="D9D9D9" w:themeFill="background1" w:themeFillShade="D9"/>
            <w:hideMark/>
          </w:tcPr>
          <w:p w14:paraId="658BE5C7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240" w:type="pct"/>
            <w:shd w:val="clear" w:color="auto" w:fill="D9D9D9" w:themeFill="background1" w:themeFillShade="D9"/>
            <w:hideMark/>
          </w:tcPr>
          <w:p w14:paraId="42FAFDCD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957" w:type="pct"/>
            <w:shd w:val="clear" w:color="auto" w:fill="D9D9D9" w:themeFill="background1" w:themeFillShade="D9"/>
            <w:hideMark/>
          </w:tcPr>
          <w:p w14:paraId="31E77AA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6D4A5256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AD4B5AC" w14:textId="78AD4D13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886792" w14:paraId="3C60FA5E" w14:textId="77777777" w:rsidTr="0051567A">
        <w:trPr>
          <w:trHeight w:val="228"/>
        </w:trPr>
        <w:tc>
          <w:tcPr>
            <w:tcW w:w="565" w:type="pct"/>
            <w:hideMark/>
          </w:tcPr>
          <w:p w14:paraId="574598B0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23FF8410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148" w:type="pct"/>
            <w:hideMark/>
          </w:tcPr>
          <w:p w14:paraId="1C7A1169" w14:textId="77777777" w:rsidR="00886792" w:rsidRPr="00886792" w:rsidRDefault="00886792" w:rsidP="00021000">
            <w:r w:rsidRPr="00886792">
              <w:t>Problemy kultury współczesnej</w:t>
            </w:r>
          </w:p>
        </w:tc>
        <w:tc>
          <w:tcPr>
            <w:tcW w:w="567" w:type="pct"/>
            <w:hideMark/>
          </w:tcPr>
          <w:p w14:paraId="11FABA72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5ACF5DF6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60548932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957" w:type="pct"/>
            <w:hideMark/>
          </w:tcPr>
          <w:p w14:paraId="26203369" w14:textId="77777777" w:rsidR="00886792" w:rsidRPr="00886792" w:rsidRDefault="00886792" w:rsidP="00021000">
            <w:r w:rsidRPr="00886792">
              <w:t>19.05-09.06</w:t>
            </w:r>
          </w:p>
        </w:tc>
      </w:tr>
      <w:tr w:rsidR="0051567A" w:rsidRPr="00886792" w14:paraId="468F0296" w14:textId="77777777" w:rsidTr="0051567A">
        <w:trPr>
          <w:trHeight w:val="228"/>
        </w:trPr>
        <w:tc>
          <w:tcPr>
            <w:tcW w:w="565" w:type="pct"/>
            <w:hideMark/>
          </w:tcPr>
          <w:p w14:paraId="6F71BCF7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796B413E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148" w:type="pct"/>
            <w:hideMark/>
          </w:tcPr>
          <w:p w14:paraId="22B2EEEC" w14:textId="77777777" w:rsidR="00886792" w:rsidRPr="00886792" w:rsidRDefault="00886792" w:rsidP="00021000">
            <w:r w:rsidRPr="00886792">
              <w:t>Problemy kultury współczesnej</w:t>
            </w:r>
          </w:p>
        </w:tc>
        <w:tc>
          <w:tcPr>
            <w:tcW w:w="567" w:type="pct"/>
            <w:hideMark/>
          </w:tcPr>
          <w:p w14:paraId="45848FE7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0991654A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29E78F97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957" w:type="pct"/>
            <w:hideMark/>
          </w:tcPr>
          <w:p w14:paraId="337C672D" w14:textId="77777777" w:rsidR="00886792" w:rsidRPr="00886792" w:rsidRDefault="00886792" w:rsidP="00021000">
            <w:r w:rsidRPr="00886792">
              <w:t>09.06</w:t>
            </w:r>
          </w:p>
        </w:tc>
      </w:tr>
      <w:tr w:rsidR="0051567A" w:rsidRPr="00886792" w14:paraId="69DB5A22" w14:textId="77777777" w:rsidTr="0051567A">
        <w:trPr>
          <w:trHeight w:val="228"/>
        </w:trPr>
        <w:tc>
          <w:tcPr>
            <w:tcW w:w="565" w:type="pct"/>
            <w:hideMark/>
          </w:tcPr>
          <w:p w14:paraId="77631B24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30152E70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148" w:type="pct"/>
            <w:hideMark/>
          </w:tcPr>
          <w:p w14:paraId="37A349FE" w14:textId="77777777" w:rsidR="00886792" w:rsidRPr="00886792" w:rsidRDefault="00886792" w:rsidP="00021000">
            <w:r w:rsidRPr="00886792">
              <w:t>Ekonomika informacji</w:t>
            </w:r>
          </w:p>
        </w:tc>
        <w:tc>
          <w:tcPr>
            <w:tcW w:w="567" w:type="pct"/>
            <w:hideMark/>
          </w:tcPr>
          <w:p w14:paraId="0E5A5DCF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3BCD7B15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54F7A6E6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957" w:type="pct"/>
            <w:hideMark/>
          </w:tcPr>
          <w:p w14:paraId="3BCAB054" w14:textId="77777777" w:rsidR="00886792" w:rsidRPr="00886792" w:rsidRDefault="00886792" w:rsidP="00021000">
            <w:r w:rsidRPr="00886792">
              <w:t>24.02-05.05</w:t>
            </w:r>
          </w:p>
        </w:tc>
      </w:tr>
      <w:tr w:rsidR="0051567A" w:rsidRPr="00886792" w14:paraId="271A0E7A" w14:textId="77777777" w:rsidTr="0051567A">
        <w:trPr>
          <w:trHeight w:val="228"/>
        </w:trPr>
        <w:tc>
          <w:tcPr>
            <w:tcW w:w="565" w:type="pct"/>
            <w:hideMark/>
          </w:tcPr>
          <w:p w14:paraId="1F1DBF7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1226" w:type="pct"/>
            <w:hideMark/>
          </w:tcPr>
          <w:p w14:paraId="53470E66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148" w:type="pct"/>
            <w:hideMark/>
          </w:tcPr>
          <w:p w14:paraId="6800348C" w14:textId="77777777" w:rsidR="00886792" w:rsidRPr="00886792" w:rsidRDefault="00886792" w:rsidP="00021000">
            <w:r w:rsidRPr="00886792">
              <w:t>Przekaz multimedialny</w:t>
            </w:r>
          </w:p>
        </w:tc>
        <w:tc>
          <w:tcPr>
            <w:tcW w:w="567" w:type="pct"/>
            <w:hideMark/>
          </w:tcPr>
          <w:p w14:paraId="6AECC25D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17E94C05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6C161463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957" w:type="pct"/>
            <w:hideMark/>
          </w:tcPr>
          <w:p w14:paraId="2618F920" w14:textId="77777777" w:rsidR="00886792" w:rsidRPr="00886792" w:rsidRDefault="00886792" w:rsidP="00021000">
            <w:r w:rsidRPr="00886792">
              <w:t>24.02-05.05</w:t>
            </w:r>
          </w:p>
        </w:tc>
      </w:tr>
      <w:tr w:rsidR="0051567A" w:rsidRPr="00886792" w14:paraId="6E19319C" w14:textId="77777777" w:rsidTr="0051567A">
        <w:trPr>
          <w:trHeight w:val="228"/>
        </w:trPr>
        <w:tc>
          <w:tcPr>
            <w:tcW w:w="565" w:type="pct"/>
            <w:hideMark/>
          </w:tcPr>
          <w:p w14:paraId="2DAA2D99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1226" w:type="pct"/>
            <w:hideMark/>
          </w:tcPr>
          <w:p w14:paraId="74A400CC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52BF977B" w14:textId="77777777" w:rsidR="00886792" w:rsidRPr="00886792" w:rsidRDefault="00886792" w:rsidP="00021000">
            <w:r w:rsidRPr="00886792">
              <w:t>DTP- książki 2</w:t>
            </w:r>
          </w:p>
        </w:tc>
        <w:tc>
          <w:tcPr>
            <w:tcW w:w="567" w:type="pct"/>
            <w:hideMark/>
          </w:tcPr>
          <w:p w14:paraId="1B232FD0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2FEE0825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59BB3527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7DF2FE78" w14:textId="77777777" w:rsidR="00886792" w:rsidRPr="00886792" w:rsidRDefault="00886792" w:rsidP="00021000">
            <w:r w:rsidRPr="00886792">
              <w:t>24.02-14.04</w:t>
            </w:r>
          </w:p>
        </w:tc>
      </w:tr>
      <w:tr w:rsidR="0051567A" w:rsidRPr="00886792" w14:paraId="54617D35" w14:textId="77777777" w:rsidTr="0051567A">
        <w:trPr>
          <w:trHeight w:val="228"/>
        </w:trPr>
        <w:tc>
          <w:tcPr>
            <w:tcW w:w="565" w:type="pct"/>
            <w:hideMark/>
          </w:tcPr>
          <w:p w14:paraId="57911CCA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1226" w:type="pct"/>
            <w:hideMark/>
          </w:tcPr>
          <w:p w14:paraId="750A599B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291C828D" w14:textId="77777777" w:rsidR="00886792" w:rsidRPr="00886792" w:rsidRDefault="00886792" w:rsidP="00021000">
            <w:r w:rsidRPr="00886792">
              <w:t>DTP- książki 2</w:t>
            </w:r>
          </w:p>
        </w:tc>
        <w:tc>
          <w:tcPr>
            <w:tcW w:w="567" w:type="pct"/>
            <w:hideMark/>
          </w:tcPr>
          <w:p w14:paraId="45C91CC9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4F622263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02CE01DE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342A4338" w14:textId="77777777" w:rsidR="00886792" w:rsidRPr="00886792" w:rsidRDefault="00886792" w:rsidP="00021000">
            <w:r w:rsidRPr="00886792">
              <w:t>03.03-14.04</w:t>
            </w:r>
          </w:p>
        </w:tc>
      </w:tr>
      <w:tr w:rsidR="0051567A" w:rsidRPr="00886792" w14:paraId="12874D3A" w14:textId="77777777" w:rsidTr="0051567A">
        <w:trPr>
          <w:trHeight w:val="228"/>
        </w:trPr>
        <w:tc>
          <w:tcPr>
            <w:tcW w:w="565" w:type="pct"/>
            <w:hideMark/>
          </w:tcPr>
          <w:p w14:paraId="3B0D3E22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1226" w:type="pct"/>
            <w:hideMark/>
          </w:tcPr>
          <w:p w14:paraId="06157D11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148" w:type="pct"/>
            <w:hideMark/>
          </w:tcPr>
          <w:p w14:paraId="016B9912" w14:textId="77777777" w:rsidR="00886792" w:rsidRPr="00886792" w:rsidRDefault="00886792" w:rsidP="00021000">
            <w:r w:rsidRPr="00886792">
              <w:t>Ekonomika informacji</w:t>
            </w:r>
          </w:p>
        </w:tc>
        <w:tc>
          <w:tcPr>
            <w:tcW w:w="567" w:type="pct"/>
            <w:hideMark/>
          </w:tcPr>
          <w:p w14:paraId="17DBFB3E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6D4239BC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20ADE031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957" w:type="pct"/>
            <w:hideMark/>
          </w:tcPr>
          <w:p w14:paraId="497E6F79" w14:textId="77777777" w:rsidR="00886792" w:rsidRPr="00886792" w:rsidRDefault="00886792" w:rsidP="00021000">
            <w:r w:rsidRPr="00886792">
              <w:t>28.04-26.05</w:t>
            </w:r>
          </w:p>
        </w:tc>
      </w:tr>
      <w:tr w:rsidR="00886792" w:rsidRPr="00886792" w14:paraId="01AB5759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BAA5C7F" w14:textId="7212992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886792" w14:paraId="1E7A2FA9" w14:textId="77777777" w:rsidTr="0051567A">
        <w:trPr>
          <w:trHeight w:val="228"/>
        </w:trPr>
        <w:tc>
          <w:tcPr>
            <w:tcW w:w="565" w:type="pct"/>
            <w:hideMark/>
          </w:tcPr>
          <w:p w14:paraId="25429154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05CE0C81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148" w:type="pct"/>
            <w:hideMark/>
          </w:tcPr>
          <w:p w14:paraId="4CC251D5" w14:textId="77777777" w:rsidR="00886792" w:rsidRPr="00886792" w:rsidRDefault="00886792" w:rsidP="00021000">
            <w:r w:rsidRPr="00886792">
              <w:t>Nowy marketing</w:t>
            </w:r>
          </w:p>
        </w:tc>
        <w:tc>
          <w:tcPr>
            <w:tcW w:w="567" w:type="pct"/>
            <w:hideMark/>
          </w:tcPr>
          <w:p w14:paraId="55CA2F3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48826530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4D70C737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957" w:type="pct"/>
            <w:hideMark/>
          </w:tcPr>
          <w:p w14:paraId="7A976E94" w14:textId="77777777" w:rsidR="00886792" w:rsidRPr="00886792" w:rsidRDefault="00886792" w:rsidP="00021000">
            <w:r w:rsidRPr="00886792">
              <w:t>25.02-18.03</w:t>
            </w:r>
          </w:p>
        </w:tc>
      </w:tr>
      <w:tr w:rsidR="0051567A" w:rsidRPr="00886792" w14:paraId="425EC2D1" w14:textId="77777777" w:rsidTr="0051567A">
        <w:trPr>
          <w:trHeight w:val="228"/>
        </w:trPr>
        <w:tc>
          <w:tcPr>
            <w:tcW w:w="565" w:type="pct"/>
            <w:hideMark/>
          </w:tcPr>
          <w:p w14:paraId="50831EAA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513C4968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148" w:type="pct"/>
            <w:hideMark/>
          </w:tcPr>
          <w:p w14:paraId="10D8F8F8" w14:textId="77777777" w:rsidR="00886792" w:rsidRPr="00886792" w:rsidRDefault="00886792" w:rsidP="00021000">
            <w:r w:rsidRPr="00886792">
              <w:t>Nowy marketing</w:t>
            </w:r>
          </w:p>
        </w:tc>
        <w:tc>
          <w:tcPr>
            <w:tcW w:w="567" w:type="pct"/>
            <w:hideMark/>
          </w:tcPr>
          <w:p w14:paraId="6ED401E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565AFE5F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7BDD668A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957" w:type="pct"/>
            <w:hideMark/>
          </w:tcPr>
          <w:p w14:paraId="77B3A8C7" w14:textId="77777777" w:rsidR="00886792" w:rsidRPr="00886792" w:rsidRDefault="00886792" w:rsidP="00021000">
            <w:r w:rsidRPr="00886792">
              <w:t>25.03-15.04</w:t>
            </w:r>
          </w:p>
        </w:tc>
      </w:tr>
      <w:tr w:rsidR="0051567A" w:rsidRPr="00886792" w14:paraId="43985B1B" w14:textId="77777777" w:rsidTr="0051567A">
        <w:trPr>
          <w:trHeight w:val="228"/>
        </w:trPr>
        <w:tc>
          <w:tcPr>
            <w:tcW w:w="565" w:type="pct"/>
            <w:hideMark/>
          </w:tcPr>
          <w:p w14:paraId="4864B4C0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5A770802" w14:textId="77777777" w:rsidR="00886792" w:rsidRPr="00886792" w:rsidRDefault="00886792" w:rsidP="00021000">
            <w:r w:rsidRPr="00886792">
              <w:t>dr Bożena Jaskowska</w:t>
            </w:r>
          </w:p>
        </w:tc>
        <w:tc>
          <w:tcPr>
            <w:tcW w:w="1148" w:type="pct"/>
            <w:hideMark/>
          </w:tcPr>
          <w:p w14:paraId="237B21E6" w14:textId="77777777" w:rsidR="00886792" w:rsidRPr="00886792" w:rsidRDefault="00886792" w:rsidP="00021000">
            <w:r w:rsidRPr="00886792">
              <w:t>Psychologia projektowania</w:t>
            </w:r>
          </w:p>
        </w:tc>
        <w:tc>
          <w:tcPr>
            <w:tcW w:w="567" w:type="pct"/>
            <w:hideMark/>
          </w:tcPr>
          <w:p w14:paraId="45D040FB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6159C183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4B61A0BF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957" w:type="pct"/>
            <w:hideMark/>
          </w:tcPr>
          <w:p w14:paraId="7B609746" w14:textId="77777777" w:rsidR="00886792" w:rsidRPr="00886792" w:rsidRDefault="00886792" w:rsidP="00021000">
            <w:r w:rsidRPr="00886792">
              <w:t>06.05-03.06</w:t>
            </w:r>
          </w:p>
        </w:tc>
      </w:tr>
      <w:tr w:rsidR="0051567A" w:rsidRPr="00886792" w14:paraId="0DEED1A4" w14:textId="77777777" w:rsidTr="0051567A">
        <w:trPr>
          <w:trHeight w:val="228"/>
        </w:trPr>
        <w:tc>
          <w:tcPr>
            <w:tcW w:w="565" w:type="pct"/>
            <w:hideMark/>
          </w:tcPr>
          <w:p w14:paraId="46EBEC41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1226" w:type="pct"/>
            <w:hideMark/>
          </w:tcPr>
          <w:p w14:paraId="63D36476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3FC1DD75" w14:textId="77777777" w:rsidR="00886792" w:rsidRPr="00886792" w:rsidRDefault="00886792" w:rsidP="00021000">
            <w:r w:rsidRPr="00886792">
              <w:t>DTP-czasopisma</w:t>
            </w:r>
          </w:p>
        </w:tc>
        <w:tc>
          <w:tcPr>
            <w:tcW w:w="567" w:type="pct"/>
            <w:hideMark/>
          </w:tcPr>
          <w:p w14:paraId="0B599C23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07C79AE6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0F8E152B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58CEBB28" w14:textId="77777777" w:rsidR="00886792" w:rsidRPr="00886792" w:rsidRDefault="00886792" w:rsidP="00021000">
            <w:r w:rsidRPr="00886792">
              <w:t>25.02-18.03</w:t>
            </w:r>
          </w:p>
        </w:tc>
      </w:tr>
      <w:tr w:rsidR="0051567A" w:rsidRPr="00886792" w14:paraId="04320938" w14:textId="77777777" w:rsidTr="0051567A">
        <w:trPr>
          <w:trHeight w:val="228"/>
        </w:trPr>
        <w:tc>
          <w:tcPr>
            <w:tcW w:w="565" w:type="pct"/>
            <w:hideMark/>
          </w:tcPr>
          <w:p w14:paraId="1DED2778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1226" w:type="pct"/>
            <w:hideMark/>
          </w:tcPr>
          <w:p w14:paraId="2E0FE47C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32BD443C" w14:textId="77777777" w:rsidR="00886792" w:rsidRPr="00886792" w:rsidRDefault="00886792" w:rsidP="00021000">
            <w:r w:rsidRPr="00886792">
              <w:t>DTP-czasopisma</w:t>
            </w:r>
          </w:p>
        </w:tc>
        <w:tc>
          <w:tcPr>
            <w:tcW w:w="567" w:type="pct"/>
            <w:hideMark/>
          </w:tcPr>
          <w:p w14:paraId="21EF8DD0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7E201A22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309785A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3FF063D0" w14:textId="77777777" w:rsidR="00886792" w:rsidRPr="00886792" w:rsidRDefault="00886792" w:rsidP="00021000">
            <w:r w:rsidRPr="00886792">
              <w:t>25.02-18.03</w:t>
            </w:r>
          </w:p>
        </w:tc>
      </w:tr>
      <w:tr w:rsidR="0051567A" w:rsidRPr="00886792" w14:paraId="2B945286" w14:textId="77777777" w:rsidTr="0051567A">
        <w:trPr>
          <w:trHeight w:val="228"/>
        </w:trPr>
        <w:tc>
          <w:tcPr>
            <w:tcW w:w="565" w:type="pct"/>
            <w:hideMark/>
          </w:tcPr>
          <w:p w14:paraId="0E9856FA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1226" w:type="pct"/>
            <w:hideMark/>
          </w:tcPr>
          <w:p w14:paraId="054D800D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0936344A" w14:textId="77777777" w:rsidR="00886792" w:rsidRPr="00886792" w:rsidRDefault="00886792" w:rsidP="00021000">
            <w:r w:rsidRPr="00886792">
              <w:t>Metody badań medioznawczych</w:t>
            </w:r>
          </w:p>
        </w:tc>
        <w:tc>
          <w:tcPr>
            <w:tcW w:w="567" w:type="pct"/>
            <w:hideMark/>
          </w:tcPr>
          <w:p w14:paraId="7F80ABE2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064EF55E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1E27B8CB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957" w:type="pct"/>
            <w:hideMark/>
          </w:tcPr>
          <w:p w14:paraId="74E90C93" w14:textId="77777777" w:rsidR="00886792" w:rsidRPr="00886792" w:rsidRDefault="00886792" w:rsidP="00021000">
            <w:r w:rsidRPr="00886792">
              <w:t>08.04-03.06</w:t>
            </w:r>
          </w:p>
        </w:tc>
      </w:tr>
      <w:tr w:rsidR="00886792" w:rsidRPr="00886792" w14:paraId="3BD1C160" w14:textId="77777777" w:rsidTr="007D7362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742EA08A" w14:textId="0EE7581B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886792" w14:paraId="57671709" w14:textId="77777777" w:rsidTr="0051567A">
        <w:trPr>
          <w:trHeight w:val="228"/>
        </w:trPr>
        <w:tc>
          <w:tcPr>
            <w:tcW w:w="565" w:type="pct"/>
            <w:hideMark/>
          </w:tcPr>
          <w:p w14:paraId="78F4416F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4D7F3D0E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25561422" w14:textId="77777777" w:rsidR="00886792" w:rsidRPr="00886792" w:rsidRDefault="00886792" w:rsidP="00021000">
            <w:r w:rsidRPr="00886792">
              <w:t>Seminarium magisterskie 1</w:t>
            </w:r>
          </w:p>
        </w:tc>
        <w:tc>
          <w:tcPr>
            <w:tcW w:w="567" w:type="pct"/>
            <w:hideMark/>
          </w:tcPr>
          <w:p w14:paraId="724F3237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297" w:type="pct"/>
            <w:hideMark/>
          </w:tcPr>
          <w:p w14:paraId="63466E53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240" w:type="pct"/>
            <w:hideMark/>
          </w:tcPr>
          <w:p w14:paraId="20035A38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957" w:type="pct"/>
            <w:hideMark/>
          </w:tcPr>
          <w:p w14:paraId="3BA8D7AF" w14:textId="77777777" w:rsidR="00886792" w:rsidRPr="00886792" w:rsidRDefault="00886792" w:rsidP="00021000">
            <w:r w:rsidRPr="00886792">
              <w:t>05.03-11.06</w:t>
            </w:r>
          </w:p>
        </w:tc>
      </w:tr>
      <w:tr w:rsidR="0051567A" w:rsidRPr="00886792" w14:paraId="3CBA542B" w14:textId="77777777" w:rsidTr="0051567A">
        <w:trPr>
          <w:trHeight w:val="228"/>
        </w:trPr>
        <w:tc>
          <w:tcPr>
            <w:tcW w:w="565" w:type="pct"/>
            <w:hideMark/>
          </w:tcPr>
          <w:p w14:paraId="28EB9288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70613236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5BD03468" w14:textId="77777777" w:rsidR="00886792" w:rsidRPr="00886792" w:rsidRDefault="00886792" w:rsidP="00021000">
            <w:r w:rsidRPr="00886792">
              <w:t>Gatunki dziennikarskie</w:t>
            </w:r>
          </w:p>
        </w:tc>
        <w:tc>
          <w:tcPr>
            <w:tcW w:w="567" w:type="pct"/>
            <w:hideMark/>
          </w:tcPr>
          <w:p w14:paraId="5D775E1C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47623A54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1E648069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957" w:type="pct"/>
            <w:hideMark/>
          </w:tcPr>
          <w:p w14:paraId="109EF219" w14:textId="77777777" w:rsidR="00886792" w:rsidRPr="00886792" w:rsidRDefault="00886792" w:rsidP="00021000">
            <w:r w:rsidRPr="00886792">
              <w:t>23.04-11.06</w:t>
            </w:r>
          </w:p>
        </w:tc>
      </w:tr>
      <w:tr w:rsidR="0051567A" w:rsidRPr="00886792" w14:paraId="336CF8DF" w14:textId="77777777" w:rsidTr="0051567A">
        <w:trPr>
          <w:trHeight w:val="228"/>
        </w:trPr>
        <w:tc>
          <w:tcPr>
            <w:tcW w:w="565" w:type="pct"/>
            <w:hideMark/>
          </w:tcPr>
          <w:p w14:paraId="533BBA1B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1226" w:type="pct"/>
            <w:hideMark/>
          </w:tcPr>
          <w:p w14:paraId="355F7866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2A9AABAF" w14:textId="77777777" w:rsidR="00886792" w:rsidRPr="00886792" w:rsidRDefault="00886792" w:rsidP="00021000">
            <w:r w:rsidRPr="00886792">
              <w:t>Współczesny język mediów</w:t>
            </w:r>
          </w:p>
        </w:tc>
        <w:tc>
          <w:tcPr>
            <w:tcW w:w="567" w:type="pct"/>
            <w:hideMark/>
          </w:tcPr>
          <w:p w14:paraId="0AB92F1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7D5163DE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367130EA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957" w:type="pct"/>
            <w:hideMark/>
          </w:tcPr>
          <w:p w14:paraId="2F6E3ED3" w14:textId="77777777" w:rsidR="00886792" w:rsidRPr="00886792" w:rsidRDefault="00886792" w:rsidP="00021000">
            <w:r w:rsidRPr="00886792">
              <w:t>23.04-11.06</w:t>
            </w:r>
          </w:p>
        </w:tc>
      </w:tr>
      <w:tr w:rsidR="0051567A" w:rsidRPr="00886792" w14:paraId="65B454A4" w14:textId="77777777" w:rsidTr="0051567A">
        <w:trPr>
          <w:trHeight w:val="228"/>
        </w:trPr>
        <w:tc>
          <w:tcPr>
            <w:tcW w:w="565" w:type="pct"/>
            <w:hideMark/>
          </w:tcPr>
          <w:p w14:paraId="76946324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1226" w:type="pct"/>
            <w:hideMark/>
          </w:tcPr>
          <w:p w14:paraId="35AC5E01" w14:textId="1E72F414" w:rsidR="00886792" w:rsidRPr="00886792" w:rsidRDefault="00955A57" w:rsidP="00021000">
            <w:r w:rsidRPr="00955A57">
              <w:t>mgr Weronika Gorajczyk</w:t>
            </w:r>
          </w:p>
        </w:tc>
        <w:tc>
          <w:tcPr>
            <w:tcW w:w="1148" w:type="pct"/>
            <w:hideMark/>
          </w:tcPr>
          <w:p w14:paraId="309F2501" w14:textId="77777777" w:rsidR="00886792" w:rsidRPr="00886792" w:rsidRDefault="00886792" w:rsidP="00021000">
            <w:r w:rsidRPr="00886792">
              <w:t>Grafika wydawnicza</w:t>
            </w:r>
          </w:p>
        </w:tc>
        <w:tc>
          <w:tcPr>
            <w:tcW w:w="567" w:type="pct"/>
            <w:hideMark/>
          </w:tcPr>
          <w:p w14:paraId="645B6CA1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22635174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5738975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3113F540" w14:textId="77777777" w:rsidR="00886792" w:rsidRPr="00886792" w:rsidRDefault="00886792" w:rsidP="00021000">
            <w:r w:rsidRPr="00886792">
              <w:t>02.04-04.06</w:t>
            </w:r>
          </w:p>
        </w:tc>
      </w:tr>
      <w:tr w:rsidR="00886792" w:rsidRPr="00886792" w14:paraId="30CD8CE7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22000DA" w14:textId="3D5F19FD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886792" w14:paraId="5CC647DB" w14:textId="77777777" w:rsidTr="0051567A">
        <w:trPr>
          <w:trHeight w:val="228"/>
        </w:trPr>
        <w:tc>
          <w:tcPr>
            <w:tcW w:w="565" w:type="pct"/>
            <w:hideMark/>
          </w:tcPr>
          <w:p w14:paraId="58A34E5C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1226" w:type="pct"/>
            <w:hideMark/>
          </w:tcPr>
          <w:p w14:paraId="0C021477" w14:textId="77777777" w:rsidR="00886792" w:rsidRPr="00886792" w:rsidRDefault="00886792" w:rsidP="00021000">
            <w:r w:rsidRPr="00886792">
              <w:t>dr Piotr Andrusiewicz</w:t>
            </w:r>
          </w:p>
        </w:tc>
        <w:tc>
          <w:tcPr>
            <w:tcW w:w="1148" w:type="pct"/>
            <w:hideMark/>
          </w:tcPr>
          <w:p w14:paraId="46D7C211" w14:textId="77777777" w:rsidR="00886792" w:rsidRPr="00886792" w:rsidRDefault="00886792" w:rsidP="00021000">
            <w:r w:rsidRPr="00886792">
              <w:t>Web design</w:t>
            </w:r>
          </w:p>
        </w:tc>
        <w:tc>
          <w:tcPr>
            <w:tcW w:w="567" w:type="pct"/>
            <w:hideMark/>
          </w:tcPr>
          <w:p w14:paraId="5E3CDFCA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60622B83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312C2658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957" w:type="pct"/>
            <w:hideMark/>
          </w:tcPr>
          <w:p w14:paraId="05C7CB13" w14:textId="77777777" w:rsidR="00886792" w:rsidRPr="00886792" w:rsidRDefault="00886792" w:rsidP="00021000">
            <w:r w:rsidRPr="00886792">
              <w:t>27.03-12.06</w:t>
            </w:r>
          </w:p>
        </w:tc>
      </w:tr>
      <w:tr w:rsidR="0051567A" w:rsidRPr="00886792" w14:paraId="17A88B2C" w14:textId="77777777" w:rsidTr="0051567A">
        <w:trPr>
          <w:trHeight w:val="228"/>
        </w:trPr>
        <w:tc>
          <w:tcPr>
            <w:tcW w:w="565" w:type="pct"/>
            <w:hideMark/>
          </w:tcPr>
          <w:p w14:paraId="3DBF7FFD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1226" w:type="pct"/>
            <w:hideMark/>
          </w:tcPr>
          <w:p w14:paraId="769DE82B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148" w:type="pct"/>
            <w:hideMark/>
          </w:tcPr>
          <w:p w14:paraId="22E0C2F7" w14:textId="77777777" w:rsidR="00886792" w:rsidRPr="00886792" w:rsidRDefault="00886792" w:rsidP="00021000">
            <w:r w:rsidRPr="00886792">
              <w:t>Seminarium magisterskie 1</w:t>
            </w:r>
          </w:p>
        </w:tc>
        <w:tc>
          <w:tcPr>
            <w:tcW w:w="567" w:type="pct"/>
            <w:hideMark/>
          </w:tcPr>
          <w:p w14:paraId="23A455A0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297" w:type="pct"/>
            <w:hideMark/>
          </w:tcPr>
          <w:p w14:paraId="72759112" w14:textId="77777777" w:rsidR="00886792" w:rsidRPr="00886792" w:rsidRDefault="00886792" w:rsidP="00021000">
            <w:r w:rsidRPr="00886792">
              <w:t>I</w:t>
            </w:r>
          </w:p>
        </w:tc>
        <w:tc>
          <w:tcPr>
            <w:tcW w:w="240" w:type="pct"/>
            <w:hideMark/>
          </w:tcPr>
          <w:p w14:paraId="234B575A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957" w:type="pct"/>
            <w:hideMark/>
          </w:tcPr>
          <w:p w14:paraId="1C62DC42" w14:textId="77777777" w:rsidR="00886792" w:rsidRPr="00886792" w:rsidRDefault="00886792" w:rsidP="00021000">
            <w:r w:rsidRPr="00886792">
              <w:t>27.02-12.06</w:t>
            </w:r>
          </w:p>
        </w:tc>
      </w:tr>
      <w:tr w:rsidR="00886792" w:rsidRPr="00886792" w14:paraId="081101B2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7EFDD7E" w14:textId="38BFCB47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886792" w14:paraId="4DFE48B2" w14:textId="77777777" w:rsidTr="0051567A">
        <w:trPr>
          <w:trHeight w:val="228"/>
        </w:trPr>
        <w:tc>
          <w:tcPr>
            <w:tcW w:w="565" w:type="pct"/>
            <w:hideMark/>
          </w:tcPr>
          <w:p w14:paraId="0F7AB1C1" w14:textId="77777777" w:rsidR="00886792" w:rsidRPr="00886792" w:rsidRDefault="00886792" w:rsidP="00021000">
            <w:r w:rsidRPr="00886792">
              <w:t>do ustalenia ze</w:t>
            </w:r>
          </w:p>
        </w:tc>
        <w:tc>
          <w:tcPr>
            <w:tcW w:w="1226" w:type="pct"/>
            <w:hideMark/>
          </w:tcPr>
          <w:p w14:paraId="7101F368" w14:textId="77777777" w:rsidR="00886792" w:rsidRPr="00886792" w:rsidRDefault="00886792" w:rsidP="00021000">
            <w:r w:rsidRPr="00886792">
              <w:t>dr Tomasz Sadowski</w:t>
            </w:r>
          </w:p>
        </w:tc>
        <w:tc>
          <w:tcPr>
            <w:tcW w:w="1148" w:type="pct"/>
            <w:hideMark/>
          </w:tcPr>
          <w:p w14:paraId="72E3C2C2" w14:textId="77777777" w:rsidR="00886792" w:rsidRPr="00886792" w:rsidRDefault="00886792" w:rsidP="00021000">
            <w:r w:rsidRPr="00886792">
              <w:t>Teoria symbolu i koloru</w:t>
            </w:r>
          </w:p>
        </w:tc>
        <w:tc>
          <w:tcPr>
            <w:tcW w:w="567" w:type="pct"/>
            <w:hideMark/>
          </w:tcPr>
          <w:p w14:paraId="26B36E8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4CA534F2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78ED0F50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957" w:type="pct"/>
            <w:hideMark/>
          </w:tcPr>
          <w:p w14:paraId="39716361" w14:textId="77777777" w:rsidR="00886792" w:rsidRPr="00886792" w:rsidRDefault="00886792" w:rsidP="00021000">
            <w:r w:rsidRPr="00886792">
              <w:t>do ustalenia ze studentami</w:t>
            </w:r>
          </w:p>
        </w:tc>
      </w:tr>
    </w:tbl>
    <w:p w14:paraId="3BD131A1" w14:textId="77777777" w:rsidR="00021000" w:rsidRDefault="00021000" w:rsidP="00C36E9F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97E93"/>
    <w:rsid w:val="000E10F1"/>
    <w:rsid w:val="00117DCF"/>
    <w:rsid w:val="002157E0"/>
    <w:rsid w:val="00375846"/>
    <w:rsid w:val="0051567A"/>
    <w:rsid w:val="0066495F"/>
    <w:rsid w:val="007D7362"/>
    <w:rsid w:val="00886792"/>
    <w:rsid w:val="00955A57"/>
    <w:rsid w:val="00A36F2B"/>
    <w:rsid w:val="00BD4AB0"/>
    <w:rsid w:val="00C04F35"/>
    <w:rsid w:val="00C36E9F"/>
    <w:rsid w:val="00C9400B"/>
    <w:rsid w:val="00D40F41"/>
    <w:rsid w:val="00EC5532"/>
    <w:rsid w:val="00F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4</cp:revision>
  <dcterms:created xsi:type="dcterms:W3CDTF">2025-02-20T15:39:00Z</dcterms:created>
  <dcterms:modified xsi:type="dcterms:W3CDTF">2025-04-03T10:55:00Z</dcterms:modified>
</cp:coreProperties>
</file>