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21D3C" w14:paraId="07399703" w14:textId="77777777">
        <w:tc>
          <w:tcPr>
            <w:tcW w:w="4606" w:type="dxa"/>
            <w:shd w:val="clear" w:color="auto" w:fill="auto"/>
          </w:tcPr>
          <w:p w14:paraId="714175ED" w14:textId="77777777" w:rsidR="00E21D3C" w:rsidRDefault="00E21D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Uchwalony przez Radę Instytutu</w:t>
            </w:r>
          </w:p>
          <w:p w14:paraId="77560153" w14:textId="77777777" w:rsidR="00E21D3C" w:rsidRDefault="00E21D3C">
            <w:pPr>
              <w:spacing w:after="0" w:line="240" w:lineRule="auto"/>
            </w:pPr>
            <w:r>
              <w:rPr>
                <w:sz w:val="20"/>
                <w:szCs w:val="20"/>
              </w:rPr>
              <w:t>w dn. 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06" w:type="dxa"/>
            <w:shd w:val="clear" w:color="auto" w:fill="auto"/>
          </w:tcPr>
          <w:p w14:paraId="397DD3A6" w14:textId="77777777" w:rsidR="00E21D3C" w:rsidRDefault="00E21D3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Ustalony przez Senat</w:t>
            </w:r>
          </w:p>
          <w:p w14:paraId="2B2D62F2" w14:textId="77777777" w:rsidR="00E21D3C" w:rsidRDefault="00E21D3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21D3C" w14:paraId="6EA18656" w14:textId="77777777">
        <w:tc>
          <w:tcPr>
            <w:tcW w:w="4606" w:type="dxa"/>
            <w:shd w:val="clear" w:color="auto" w:fill="auto"/>
          </w:tcPr>
          <w:p w14:paraId="4763114D" w14:textId="77777777" w:rsidR="00E21D3C" w:rsidRDefault="00E21D3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3E9B8E31" w14:textId="77777777" w:rsidR="00E21D3C" w:rsidRDefault="00E21D3C">
            <w:pPr>
              <w:spacing w:after="0" w:line="240" w:lineRule="auto"/>
              <w:rPr>
                <w:sz w:val="20"/>
                <w:szCs w:val="20"/>
              </w:rPr>
            </w:pPr>
          </w:p>
          <w:p w14:paraId="70AAB1C2" w14:textId="77777777" w:rsidR="00E21D3C" w:rsidRDefault="00E21D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</w:t>
            </w:r>
          </w:p>
          <w:p w14:paraId="5F725603" w14:textId="77777777" w:rsidR="00E21D3C" w:rsidRDefault="00E21D3C">
            <w:pPr>
              <w:spacing w:after="0" w:line="240" w:lineRule="auto"/>
            </w:pPr>
            <w:r>
              <w:rPr>
                <w:sz w:val="20"/>
                <w:szCs w:val="20"/>
              </w:rPr>
              <w:tab/>
              <w:t>pieczęć Instytutu</w:t>
            </w:r>
          </w:p>
        </w:tc>
        <w:tc>
          <w:tcPr>
            <w:tcW w:w="4606" w:type="dxa"/>
            <w:shd w:val="clear" w:color="auto" w:fill="auto"/>
          </w:tcPr>
          <w:p w14:paraId="405A98B7" w14:textId="77777777" w:rsidR="00E21D3C" w:rsidRDefault="00E21D3C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……………………………………………………….</w:t>
            </w:r>
          </w:p>
        </w:tc>
      </w:tr>
    </w:tbl>
    <w:p w14:paraId="45AB739F" w14:textId="77777777" w:rsidR="00E21D3C" w:rsidRDefault="00E21D3C"/>
    <w:p w14:paraId="5D7F87A2" w14:textId="77777777" w:rsidR="00E21D3C" w:rsidRDefault="00E21D3C">
      <w:pPr>
        <w:jc w:val="center"/>
        <w:rPr>
          <w:rFonts w:eastAsia="Times New Roman"/>
          <w:b/>
          <w:bCs/>
          <w:sz w:val="18"/>
          <w:szCs w:val="18"/>
          <w:lang w:eastAsia="ar-SA"/>
        </w:rPr>
      </w:pPr>
      <w:r>
        <w:rPr>
          <w:b/>
          <w:sz w:val="28"/>
          <w:szCs w:val="28"/>
        </w:rPr>
        <w:t>PROGRAM STUDIÓW PODYPLOMOWYCH</w:t>
      </w:r>
    </w:p>
    <w:tbl>
      <w:tblPr>
        <w:tblW w:w="0" w:type="auto"/>
        <w:tblInd w:w="-142" w:type="dxa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7221"/>
      </w:tblGrid>
      <w:tr w:rsidR="00E21D3C" w14:paraId="5568661C" w14:textId="77777777">
        <w:trPr>
          <w:trHeight w:val="304"/>
        </w:trPr>
        <w:tc>
          <w:tcPr>
            <w:tcW w:w="28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008328C6" w14:textId="77777777" w:rsidR="00E21D3C" w:rsidRDefault="00E21D3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napToGrid w:val="0"/>
              <w:spacing w:after="0" w:line="200" w:lineRule="exact"/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Nazwa studiów</w:t>
            </w:r>
            <w:r>
              <w:rPr>
                <w:rFonts w:eastAsia="Times New Roman"/>
                <w:bCs/>
                <w:iCs/>
                <w:color w:val="333333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2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42BFDC04" w14:textId="77777777" w:rsidR="00E21D3C" w:rsidRDefault="00E21D3C">
            <w:pPr>
              <w:snapToGrid w:val="0"/>
              <w:spacing w:before="60" w:after="60" w:line="240" w:lineRule="auto"/>
            </w:pPr>
            <w:r>
              <w:rPr>
                <w:rFonts w:ascii="Verdana" w:eastAsia="Times New Roman" w:hAnsi="Verdana" w:cs="Verdana"/>
                <w:color w:val="333333"/>
                <w:sz w:val="18"/>
                <w:szCs w:val="18"/>
                <w:lang w:eastAsia="ar-SA"/>
              </w:rPr>
              <w:t>BIBLIOTEKOZNAWSTWO I INFORMACJA NAUKOWA z modułem nauczycielskim</w:t>
            </w:r>
          </w:p>
        </w:tc>
      </w:tr>
    </w:tbl>
    <w:p w14:paraId="2122319E" w14:textId="77777777" w:rsidR="00E21D3C" w:rsidRDefault="00E21D3C">
      <w:pPr>
        <w:spacing w:after="0" w:line="240" w:lineRule="auto"/>
        <w:rPr>
          <w:rFonts w:eastAsia="Times New Roman"/>
          <w:sz w:val="18"/>
          <w:szCs w:val="1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378"/>
        <w:gridCol w:w="6568"/>
        <w:gridCol w:w="707"/>
      </w:tblGrid>
      <w:tr w:rsidR="00E21D3C" w14:paraId="1BE69150" w14:textId="77777777">
        <w:trPr>
          <w:trHeight w:val="360"/>
        </w:trPr>
        <w:tc>
          <w:tcPr>
            <w:tcW w:w="2410" w:type="dxa"/>
            <w:shd w:val="clear" w:color="auto" w:fill="auto"/>
            <w:vAlign w:val="center"/>
          </w:tcPr>
          <w:p w14:paraId="37D62E06" w14:textId="77777777" w:rsidR="00E21D3C" w:rsidRDefault="00E21D3C">
            <w:pPr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Liczba semestrów</w:t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2EB07BCA" w14:textId="77777777" w:rsidR="00E21D3C" w:rsidRDefault="00E21D3C">
            <w:pPr>
              <w:snapToGrid w:val="0"/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568" w:type="dxa"/>
            <w:tcBorders>
              <w:left w:val="single" w:sz="8" w:space="0" w:color="808080"/>
            </w:tcBorders>
            <w:shd w:val="clear" w:color="auto" w:fill="auto"/>
            <w:vAlign w:val="center"/>
          </w:tcPr>
          <w:p w14:paraId="4389C588" w14:textId="77777777" w:rsidR="00E21D3C" w:rsidRDefault="00E21D3C">
            <w:pPr>
              <w:spacing w:after="0" w:line="240" w:lineRule="auto"/>
            </w:pPr>
            <w:r>
              <w:rPr>
                <w:sz w:val="18"/>
                <w:szCs w:val="18"/>
                <w:lang w:eastAsia="ar-SA"/>
              </w:rPr>
              <w:t xml:space="preserve">                                                                           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Liczba punktów ECTS</w:t>
            </w:r>
          </w:p>
        </w:tc>
        <w:tc>
          <w:tcPr>
            <w:tcW w:w="7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76BC162" w14:textId="77777777" w:rsidR="00E21D3C" w:rsidRDefault="00E21D3C">
            <w:pPr>
              <w:snapToGrid w:val="0"/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36</w:t>
            </w:r>
          </w:p>
        </w:tc>
      </w:tr>
    </w:tbl>
    <w:p w14:paraId="77617331" w14:textId="77777777" w:rsidR="00E21D3C" w:rsidRDefault="00E21D3C">
      <w:pPr>
        <w:spacing w:after="0" w:line="240" w:lineRule="auto"/>
        <w:rPr>
          <w:rFonts w:eastAsia="Times New Roman"/>
          <w:color w:val="333333"/>
          <w:sz w:val="18"/>
          <w:szCs w:val="18"/>
          <w:lang w:eastAsia="ar-SA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6629"/>
        <w:gridCol w:w="3280"/>
        <w:gridCol w:w="60"/>
        <w:gridCol w:w="60"/>
        <w:gridCol w:w="20"/>
      </w:tblGrid>
      <w:tr w:rsidR="00E21D3C" w14:paraId="060F49D8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08D036D" w14:textId="77777777" w:rsidR="00E21D3C" w:rsidRDefault="00E21D3C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 xml:space="preserve">Dziedzina/dziedziny, w których prowadzone jest kształcenie </w:t>
            </w: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CC96AB3" w14:textId="77777777" w:rsidR="00E21D3C" w:rsidRDefault="00E21D3C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  <w:t>Dyscyplina/dyscypliny, w których prowadzone jest kształcenie</w:t>
            </w:r>
          </w:p>
        </w:tc>
      </w:tr>
      <w:tr w:rsidR="00E21D3C" w14:paraId="6BA7C8D2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13909DD7" w14:textId="77777777" w:rsidR="00E21D3C" w:rsidRDefault="00E21D3C">
            <w:pPr>
              <w:snapToGrid w:val="0"/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color w:val="1F497D"/>
                <w:sz w:val="16"/>
                <w:szCs w:val="16"/>
                <w:lang w:eastAsia="ar-SA"/>
              </w:rPr>
              <w:t>Nauki społeczne</w:t>
            </w: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2E0407B0" w14:textId="77777777" w:rsidR="00E21D3C" w:rsidRDefault="00E21D3C">
            <w:pPr>
              <w:snapToGrid w:val="0"/>
              <w:spacing w:after="0" w:line="240" w:lineRule="auto"/>
            </w:pPr>
            <w:r>
              <w:rPr>
                <w:rFonts w:eastAsia="Times New Roman"/>
                <w:sz w:val="18"/>
                <w:szCs w:val="18"/>
                <w:lang w:eastAsia="ar-SA"/>
              </w:rPr>
              <w:t>Nauki o komunikacji społecznej i mediach</w:t>
            </w:r>
          </w:p>
        </w:tc>
      </w:tr>
      <w:tr w:rsidR="00E21D3C" w14:paraId="384D7670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ED010FC" w14:textId="77777777" w:rsidR="00E21D3C" w:rsidRDefault="00E21D3C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F284E38" w14:textId="77777777" w:rsidR="00E21D3C" w:rsidRDefault="00E21D3C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  <w:tr w:rsidR="00E21D3C" w14:paraId="44DA7805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0EC57417" w14:textId="77777777" w:rsidR="00E21D3C" w:rsidRDefault="00E21D3C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4803622F" w14:textId="77777777" w:rsidR="00E21D3C" w:rsidRDefault="00E21D3C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  <w:tr w:rsidR="00E21D3C" w14:paraId="4509B384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C3B3495" w14:textId="77777777" w:rsidR="00E21D3C" w:rsidRDefault="00E21D3C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65CE6A9" w14:textId="77777777" w:rsidR="00E21D3C" w:rsidRDefault="00E21D3C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  <w:tr w:rsidR="00E21D3C" w14:paraId="18647EE4" w14:textId="77777777">
        <w:trPr>
          <w:trHeight w:val="57"/>
        </w:trPr>
        <w:tc>
          <w:tcPr>
            <w:tcW w:w="66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D9D9D9"/>
          </w:tcPr>
          <w:p w14:paraId="2038ABCB" w14:textId="77777777" w:rsidR="00E21D3C" w:rsidRDefault="00E21D3C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42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3923403F" w14:textId="77777777" w:rsidR="00E21D3C" w:rsidRDefault="00E21D3C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  <w:tr w:rsidR="00E21D3C" w14:paraId="1D9FAFFC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7"/>
        </w:trPr>
        <w:tc>
          <w:tcPr>
            <w:tcW w:w="6629" w:type="dxa"/>
            <w:tcBorders>
              <w:top w:val="single" w:sz="8" w:space="0" w:color="808080"/>
            </w:tcBorders>
            <w:shd w:val="clear" w:color="auto" w:fill="auto"/>
          </w:tcPr>
          <w:p w14:paraId="6264A7AD" w14:textId="77777777" w:rsidR="00E21D3C" w:rsidRDefault="00E21D3C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3280" w:type="dxa"/>
            <w:tcBorders>
              <w:top w:val="single" w:sz="8" w:space="0" w:color="808080"/>
            </w:tcBorders>
            <w:shd w:val="clear" w:color="auto" w:fill="auto"/>
          </w:tcPr>
          <w:p w14:paraId="4A817030" w14:textId="77777777" w:rsidR="00E21D3C" w:rsidRDefault="00E21D3C">
            <w:pPr>
              <w:snapToGrid w:val="0"/>
              <w:spacing w:after="0" w:line="240" w:lineRule="auto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62B9C132" w14:textId="77777777" w:rsidR="00E21D3C" w:rsidRDefault="00E21D3C">
            <w:pPr>
              <w:snapToGrid w:val="0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14:paraId="0B357A40" w14:textId="77777777" w:rsidR="00E21D3C" w:rsidRDefault="00E21D3C">
            <w:pPr>
              <w:snapToGrid w:val="0"/>
              <w:rPr>
                <w:rFonts w:eastAsia="Times New Roman"/>
                <w:bCs/>
                <w:color w:val="1F497D"/>
                <w:sz w:val="18"/>
                <w:szCs w:val="18"/>
                <w:lang w:eastAsia="ar-SA"/>
              </w:rPr>
            </w:pPr>
          </w:p>
        </w:tc>
      </w:tr>
    </w:tbl>
    <w:p w14:paraId="122F1C02" w14:textId="77777777" w:rsidR="00E21D3C" w:rsidRDefault="00E21D3C">
      <w:pPr>
        <w:spacing w:before="120" w:after="120" w:line="240" w:lineRule="auto"/>
        <w:rPr>
          <w:rFonts w:eastAsia="Times New Roman"/>
          <w:b/>
          <w:color w:val="000000"/>
          <w:sz w:val="16"/>
          <w:szCs w:val="16"/>
          <w:lang w:eastAsia="ar-SA"/>
        </w:rPr>
      </w:pPr>
    </w:p>
    <w:p w14:paraId="34523AD0" w14:textId="77777777" w:rsidR="00E21D3C" w:rsidRDefault="00E21D3C">
      <w:pPr>
        <w:spacing w:before="120" w:after="120" w:line="240" w:lineRule="auto"/>
        <w:rPr>
          <w:rFonts w:eastAsia="Times New Roman"/>
          <w:b/>
          <w:color w:val="000000"/>
          <w:sz w:val="16"/>
          <w:szCs w:val="16"/>
          <w:lang w:eastAsia="ar-SA"/>
        </w:rPr>
      </w:pPr>
    </w:p>
    <w:p w14:paraId="51A71F58" w14:textId="77777777" w:rsidR="00E21D3C" w:rsidRDefault="00E21D3C">
      <w:pPr>
        <w:spacing w:before="120" w:after="120" w:line="240" w:lineRule="auto"/>
      </w:pPr>
      <w:r>
        <w:rPr>
          <w:rFonts w:eastAsia="Times New Roman"/>
          <w:b/>
          <w:color w:val="000000"/>
          <w:sz w:val="16"/>
          <w:szCs w:val="16"/>
          <w:lang w:eastAsia="ar-SA"/>
        </w:rPr>
        <w:t>I. WARUNKI PRZYJĘCIA NA STUDIA (w tym dodatkowe wymagania)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E21D3C" w14:paraId="74375E1A" w14:textId="77777777">
        <w:trPr>
          <w:trHeight w:val="415"/>
        </w:trPr>
        <w:tc>
          <w:tcPr>
            <w:tcW w:w="94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36A4E62" w14:textId="77777777" w:rsidR="00E21D3C" w:rsidRDefault="00E21D3C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</w:pPr>
            <w:r>
              <w:t>Ukończenie studiów II stopnia lub studiów jednolitych magisterskich na dowolnych kierunkach oraz</w:t>
            </w:r>
          </w:p>
          <w:p w14:paraId="704DD027" w14:textId="77777777" w:rsidR="00E21D3C" w:rsidRDefault="00E21D3C">
            <w:pPr>
              <w:snapToGrid w:val="0"/>
              <w:spacing w:after="0" w:line="240" w:lineRule="auto"/>
            </w:pPr>
            <w:r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przygotowanie pedagogiczne.</w:t>
            </w:r>
          </w:p>
        </w:tc>
      </w:tr>
    </w:tbl>
    <w:p w14:paraId="0B22080E" w14:textId="77777777" w:rsidR="00E21D3C" w:rsidRDefault="00E21D3C">
      <w:pPr>
        <w:spacing w:after="0" w:line="240" w:lineRule="auto"/>
        <w:rPr>
          <w:rFonts w:eastAsia="Times New Roman"/>
          <w:b/>
          <w:sz w:val="20"/>
          <w:szCs w:val="20"/>
          <w:lang w:eastAsia="ar-SA"/>
        </w:rPr>
      </w:pPr>
    </w:p>
    <w:p w14:paraId="339BB743" w14:textId="77777777" w:rsidR="00E21D3C" w:rsidRDefault="00E21D3C">
      <w:pPr>
        <w:spacing w:after="0" w:line="240" w:lineRule="auto"/>
        <w:rPr>
          <w:rFonts w:eastAsia="Times New Roman"/>
          <w:b/>
          <w:sz w:val="20"/>
          <w:szCs w:val="20"/>
          <w:lang w:eastAsia="ar-SA"/>
        </w:rPr>
      </w:pPr>
    </w:p>
    <w:p w14:paraId="77D24553" w14:textId="77777777" w:rsidR="00E21D3C" w:rsidRDefault="00E21D3C">
      <w:pPr>
        <w:spacing w:after="0" w:line="240" w:lineRule="auto"/>
        <w:rPr>
          <w:rFonts w:eastAsia="Times New Roman"/>
          <w:b/>
          <w:sz w:val="20"/>
          <w:szCs w:val="20"/>
          <w:lang w:eastAsia="ar-SA"/>
        </w:rPr>
      </w:pPr>
    </w:p>
    <w:p w14:paraId="58BA8600" w14:textId="77777777" w:rsidR="00E21D3C" w:rsidRDefault="00E21D3C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II. KWALIFIKACJE I UPRAWNIENIA UZYSKANE PO UKOŃCZENIU STUDIÓW PODYPLOMOWYCH </w:t>
      </w:r>
    </w:p>
    <w:p w14:paraId="06B389CA" w14:textId="77777777" w:rsidR="00E21D3C" w:rsidRDefault="00E21D3C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30B9D16B" w14:textId="77777777" w:rsidR="00E21D3C" w:rsidRDefault="00E21D3C">
      <w:pPr>
        <w:spacing w:after="0" w:line="240" w:lineRule="auto"/>
        <w:rPr>
          <w:rFonts w:eastAsia="Times New Roman"/>
          <w:sz w:val="16"/>
          <w:szCs w:val="16"/>
          <w:u w:val="single"/>
          <w:lang w:eastAsia="ar-SA"/>
        </w:rPr>
      </w:pPr>
      <w:r>
        <w:rPr>
          <w:rFonts w:eastAsia="Times New Roman"/>
          <w:sz w:val="16"/>
          <w:szCs w:val="16"/>
          <w:u w:val="single"/>
          <w:lang w:eastAsia="ar-SA"/>
        </w:rPr>
        <w:t xml:space="preserve">Charakterystyka kwalifikacji cząstkowych uzyskanych po ukończeniu </w:t>
      </w:r>
      <w:proofErr w:type="gramStart"/>
      <w:r>
        <w:rPr>
          <w:rFonts w:eastAsia="Times New Roman"/>
          <w:sz w:val="16"/>
          <w:szCs w:val="16"/>
          <w:u w:val="single"/>
          <w:lang w:eastAsia="ar-SA"/>
        </w:rPr>
        <w:t>studiów  podyplomowych</w:t>
      </w:r>
      <w:proofErr w:type="gramEnd"/>
      <w:r>
        <w:rPr>
          <w:rFonts w:eastAsia="Times New Roman"/>
          <w:sz w:val="16"/>
          <w:szCs w:val="16"/>
          <w:u w:val="single"/>
          <w:lang w:eastAsia="ar-SA"/>
        </w:rPr>
        <w:t xml:space="preserve">  </w:t>
      </w:r>
    </w:p>
    <w:p w14:paraId="63A3B0D6" w14:textId="77777777" w:rsidR="00E21D3C" w:rsidRDefault="00E21D3C">
      <w:pPr>
        <w:spacing w:after="0" w:line="240" w:lineRule="auto"/>
        <w:rPr>
          <w:rFonts w:eastAsia="Times New Roman"/>
          <w:sz w:val="16"/>
          <w:szCs w:val="16"/>
          <w:u w:val="single"/>
          <w:lang w:eastAsia="ar-SA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E21D3C" w14:paraId="0F4395D3" w14:textId="77777777">
        <w:trPr>
          <w:trHeight w:val="628"/>
        </w:trPr>
        <w:tc>
          <w:tcPr>
            <w:tcW w:w="94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9C40013" w14:textId="77777777" w:rsidR="00E21D3C" w:rsidRDefault="00E21D3C">
            <w:pPr>
              <w:snapToGrid w:val="0"/>
              <w:spacing w:before="40" w:after="0" w:line="240" w:lineRule="auto"/>
              <w:jc w:val="both"/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Przygotowanie zawodowe do pracy w bibliotekach szkolnych i pedagogicznych oraz naukowych i publicznych, a także w różnych instytucjach zajmujących się gromadzeniem, opracowaniem i udostępnianiem zbiorów</w:t>
            </w:r>
            <w:r w:rsidR="004A21D9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2ED7669E" w14:textId="77777777" w:rsidR="00E21D3C" w:rsidRDefault="00E21D3C">
      <w:pPr>
        <w:spacing w:after="0" w:line="240" w:lineRule="auto"/>
        <w:rPr>
          <w:rFonts w:eastAsia="Times New Roman"/>
          <w:sz w:val="16"/>
          <w:szCs w:val="16"/>
          <w:u w:val="single"/>
          <w:lang w:eastAsia="ar-SA"/>
        </w:rPr>
      </w:pPr>
    </w:p>
    <w:p w14:paraId="18888043" w14:textId="77777777" w:rsidR="00E21D3C" w:rsidRDefault="00E21D3C">
      <w:pPr>
        <w:spacing w:after="0" w:line="240" w:lineRule="auto"/>
        <w:rPr>
          <w:rFonts w:eastAsia="Times New Roman"/>
          <w:sz w:val="16"/>
          <w:szCs w:val="16"/>
          <w:u w:val="single"/>
          <w:lang w:eastAsia="ar-SA"/>
        </w:rPr>
      </w:pPr>
    </w:p>
    <w:p w14:paraId="47AD3B0B" w14:textId="77777777" w:rsidR="00E21D3C" w:rsidRDefault="00E21D3C">
      <w:pPr>
        <w:spacing w:after="0" w:line="240" w:lineRule="auto"/>
        <w:rPr>
          <w:sz w:val="16"/>
          <w:szCs w:val="16"/>
          <w:u w:val="single"/>
          <w:lang w:eastAsia="ar-SA"/>
        </w:rPr>
      </w:pPr>
      <w:r>
        <w:rPr>
          <w:rFonts w:eastAsia="Times New Roman"/>
          <w:sz w:val="16"/>
          <w:szCs w:val="16"/>
          <w:u w:val="single"/>
          <w:lang w:eastAsia="ar-SA"/>
        </w:rPr>
        <w:t xml:space="preserve">Uprawnienia związane z posiadanymi kwalifikacjami </w:t>
      </w:r>
    </w:p>
    <w:p w14:paraId="5BBEF162" w14:textId="77777777" w:rsidR="00E21D3C" w:rsidRDefault="00E21D3C">
      <w:pPr>
        <w:spacing w:after="0" w:line="240" w:lineRule="auto"/>
        <w:rPr>
          <w:color w:val="000000"/>
          <w:sz w:val="19"/>
          <w:szCs w:val="18"/>
          <w:bdr w:val="none" w:sz="0" w:space="0" w:color="000000"/>
        </w:rPr>
      </w:pPr>
      <w:r>
        <w:rPr>
          <w:sz w:val="16"/>
          <w:szCs w:val="16"/>
          <w:u w:val="single"/>
          <w:lang w:eastAsia="ar-SA"/>
        </w:rPr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9428"/>
      </w:tblGrid>
      <w:tr w:rsidR="00E21D3C" w14:paraId="5A16212E" w14:textId="77777777">
        <w:trPr>
          <w:trHeight w:val="522"/>
        </w:trPr>
        <w:tc>
          <w:tcPr>
            <w:tcW w:w="94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73F1504" w14:textId="77777777" w:rsidR="00E21D3C" w:rsidRDefault="00E21D3C">
            <w:pPr>
              <w:snapToGrid w:val="0"/>
              <w:spacing w:before="40" w:after="0" w:line="240" w:lineRule="auto"/>
              <w:jc w:val="both"/>
            </w:pPr>
            <w:r w:rsidRPr="001E45CA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 xml:space="preserve">Absolwent uzyskuje kompetencje uprawniające do zajmowania stanowiska bibliotekarza oraz innych </w:t>
            </w:r>
            <w:r w:rsidR="001E45CA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 xml:space="preserve">stanowisk </w:t>
            </w:r>
            <w:r w:rsidRPr="001E45CA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związanych z działalnością biblioteczną w bibliotece publicznej i naukowej oraz kwalifikacje do zajmowania stanowiska bibliotekarza oraz innych stanowisk związanych z działalnością biblioteczną w bibliotece szkolnej i pedagogicznej</w:t>
            </w:r>
            <w:r w:rsidR="001E45CA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14:paraId="1E03BCAD" w14:textId="77777777" w:rsidR="00E21D3C" w:rsidRDefault="00E21D3C">
      <w:pPr>
        <w:rPr>
          <w:rFonts w:eastAsia="Times New Roman"/>
          <w:b/>
          <w:sz w:val="20"/>
          <w:szCs w:val="20"/>
          <w:lang w:eastAsia="ar-SA"/>
        </w:rPr>
      </w:pPr>
    </w:p>
    <w:p w14:paraId="1069FFF5" w14:textId="77777777" w:rsidR="00E21D3C" w:rsidRDefault="00E21D3C">
      <w:pPr>
        <w:rPr>
          <w:rFonts w:eastAsia="Times New Roman"/>
          <w:b/>
          <w:sz w:val="20"/>
          <w:szCs w:val="20"/>
          <w:lang w:eastAsia="ar-SA"/>
        </w:rPr>
      </w:pPr>
    </w:p>
    <w:p w14:paraId="4D8D1BF1" w14:textId="77777777" w:rsidR="00E21D3C" w:rsidRDefault="00E21D3C">
      <w:pPr>
        <w:rPr>
          <w:rFonts w:eastAsia="Times New Roman"/>
          <w:b/>
          <w:sz w:val="20"/>
          <w:szCs w:val="20"/>
          <w:lang w:eastAsia="ar-SA"/>
        </w:rPr>
      </w:pPr>
    </w:p>
    <w:p w14:paraId="3975C065" w14:textId="77777777" w:rsidR="00E21D3C" w:rsidRDefault="00E21D3C">
      <w:pPr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III. EFEKTY UCZENIA </w:t>
      </w:r>
      <w:proofErr w:type="gramStart"/>
      <w:r>
        <w:rPr>
          <w:rFonts w:eastAsia="Times New Roman"/>
          <w:b/>
          <w:sz w:val="20"/>
          <w:szCs w:val="20"/>
          <w:lang w:eastAsia="ar-SA"/>
        </w:rPr>
        <w:t>SIĘ  DLA</w:t>
      </w:r>
      <w:proofErr w:type="gramEnd"/>
      <w:r>
        <w:rPr>
          <w:rFonts w:eastAsia="Times New Roman"/>
          <w:b/>
          <w:sz w:val="20"/>
          <w:szCs w:val="20"/>
          <w:lang w:eastAsia="ar-SA"/>
        </w:rPr>
        <w:t xml:space="preserve"> STUDIÓW PODYPLOMOWYCH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E21D3C" w14:paraId="388D14B1" w14:textId="77777777">
        <w:trPr>
          <w:trHeight w:val="105"/>
        </w:trPr>
        <w:tc>
          <w:tcPr>
            <w:tcW w:w="100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562C658" w14:textId="77777777" w:rsidR="00E21D3C" w:rsidRDefault="00E21D3C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14:paraId="69600E22" w14:textId="77777777" w:rsidR="00E21D3C" w:rsidRDefault="00E21D3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18"/>
                <w:szCs w:val="18"/>
                <w:lang w:eastAsia="ar-SA"/>
              </w:rPr>
              <w:t>Efekty uczenia się dla studiów podyplomowych</w:t>
            </w:r>
          </w:p>
          <w:p w14:paraId="250B2B69" w14:textId="77777777" w:rsidR="00E21D3C" w:rsidRDefault="00E21D3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E21D3C" w14:paraId="4848EBDB" w14:textId="77777777">
        <w:tblPrEx>
          <w:tblCellMar>
            <w:left w:w="108" w:type="dxa"/>
            <w:right w:w="108" w:type="dxa"/>
          </w:tblCellMar>
        </w:tblPrEx>
        <w:tc>
          <w:tcPr>
            <w:tcW w:w="100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175F90F6" w14:textId="77777777" w:rsidR="00E21D3C" w:rsidRDefault="00E21D3C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WIEDZA</w:t>
            </w:r>
          </w:p>
        </w:tc>
      </w:tr>
    </w:tbl>
    <w:p w14:paraId="308D1D22" w14:textId="77777777" w:rsidR="00E21D3C" w:rsidRDefault="00E21D3C">
      <w:pPr>
        <w:spacing w:after="0" w:line="240" w:lineRule="auto"/>
        <w:rPr>
          <w:color w:val="000000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1095"/>
        <w:gridCol w:w="8846"/>
      </w:tblGrid>
      <w:tr w:rsidR="00E21D3C" w14:paraId="0BA6724A" w14:textId="77777777">
        <w:trPr>
          <w:trHeight w:val="64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0A35C65" w14:textId="77777777" w:rsidR="00E21D3C" w:rsidRDefault="00E21D3C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W01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1C6DA1" w14:textId="77777777" w:rsidR="00E21D3C" w:rsidRDefault="00E21D3C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wiedzę z zakresu nauk o komunikacji społecznej i mediach oraz dziedzin pokrewnych.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Zna adekwatną terminologię oraz podstawy analizy, interpretacji, zastosowania teorii i praktyki informacyjnej.</w:t>
            </w:r>
          </w:p>
        </w:tc>
      </w:tr>
      <w:tr w:rsidR="00E21D3C" w14:paraId="634D92D2" w14:textId="77777777">
        <w:trPr>
          <w:trHeight w:val="64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7B2839" w14:textId="77777777" w:rsidR="00E21D3C" w:rsidRDefault="00E21D3C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W02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C2D40C" w14:textId="77777777" w:rsidR="00E21D3C" w:rsidRDefault="00E21D3C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wiedzę w zakresie organizacji bibliotek i innych instytucji informacji. Zna podstawowe przepisy prawne dotyczące ich działalności i funkcjonowania oraz zarządzania. Orientuje się w organizacji pracy administracyjnej i usługowej. Rozumie znaczenie nowoczesnych metod marketingowych i public relations w instytucjach informacyjnych. </w:t>
            </w:r>
          </w:p>
        </w:tc>
      </w:tr>
      <w:tr w:rsidR="00E21D3C" w14:paraId="1AB0A756" w14:textId="77777777">
        <w:trPr>
          <w:trHeight w:val="64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206608D" w14:textId="77777777" w:rsidR="00E21D3C" w:rsidRDefault="00E21D3C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W03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B2C808" w14:textId="77777777" w:rsidR="00E21D3C" w:rsidRDefault="00E21D3C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uporządkowaną wiedzę z zakresu opracowania, typologii i organizacji dokumentów i metadanych. Rozumie zasady funkcjonowania współczesnego ośrodka informacji. Zna formy pracy z użytkownikiem informacji. Orientuje się we współczesnej literaturze popularnej oraz literaturze dla dzieci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młodzieży. Ma wiedzę na temat doboru i wykorzystania literatury w pracy z czytelnikiem o specjalnych potrzebach.</w:t>
            </w:r>
          </w:p>
        </w:tc>
      </w:tr>
      <w:tr w:rsidR="00E21D3C" w14:paraId="07E6E70A" w14:textId="77777777">
        <w:trPr>
          <w:trHeight w:val="253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06104C36" w14:textId="77777777" w:rsidR="00E21D3C" w:rsidRDefault="00E21D3C">
            <w:pPr>
              <w:tabs>
                <w:tab w:val="left" w:pos="3720"/>
                <w:tab w:val="center" w:pos="4827"/>
              </w:tabs>
              <w:snapToGrid w:val="0"/>
              <w:spacing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/>
          </w:tcPr>
          <w:p w14:paraId="3A486F69" w14:textId="77777777" w:rsidR="00E21D3C" w:rsidRDefault="00E21D3C">
            <w:pPr>
              <w:tabs>
                <w:tab w:val="left" w:pos="3720"/>
                <w:tab w:val="center" w:pos="4827"/>
              </w:tabs>
              <w:spacing w:after="0" w:line="240" w:lineRule="auto"/>
              <w:ind w:left="2945"/>
              <w:jc w:val="both"/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E21D3C" w14:paraId="3E1FEABC" w14:textId="77777777">
        <w:trPr>
          <w:trHeight w:val="49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03A2095" w14:textId="77777777" w:rsidR="00E21D3C" w:rsidRDefault="00E21D3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14:paraId="1100C594" w14:textId="77777777" w:rsidR="00E21D3C" w:rsidRDefault="00E21D3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U01</w:t>
            </w:r>
          </w:p>
          <w:p w14:paraId="65A88340" w14:textId="77777777" w:rsidR="00E21D3C" w:rsidRDefault="00E21D3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C008D7" w14:textId="77777777" w:rsidR="00E21D3C" w:rsidRDefault="00E21D3C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 sytuacjach profesjonalnych umie wykorzystać wiedzę teoretyczną i praktyczną oraz posługiwać się pojęciami właściwymi dla nauki o komunikacji społecznej i mediach. Umie formułować i wyrażać własne poglądy o różnych sprawach zawodowych posiłkując się historycznym i współczesnym dorobkiem studiowanej dyscypliny. Potrafi formułować własne poglądy i prezentować je w zespole. Umiejętnie przekonuje, argumentuje i promuje idee odnoszące się do cywilizacji technologicznej społeczeństwa wiedzy i kultury informacyjnej.</w:t>
            </w:r>
          </w:p>
        </w:tc>
      </w:tr>
      <w:tr w:rsidR="00E21D3C" w14:paraId="47EBE3E8" w14:textId="77777777">
        <w:trPr>
          <w:trHeight w:val="240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97D04D6" w14:textId="77777777" w:rsidR="00E21D3C" w:rsidRDefault="00E21D3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14:paraId="7C2F7E13" w14:textId="77777777" w:rsidR="00E21D3C" w:rsidRDefault="00E21D3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U02</w:t>
            </w:r>
          </w:p>
          <w:p w14:paraId="4504942A" w14:textId="77777777" w:rsidR="00E21D3C" w:rsidRDefault="00E21D3C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B4F370" w14:textId="77777777" w:rsidR="00E21D3C" w:rsidRDefault="00E21D3C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Umie zastosować w praktyce polskie przepisy dotyczące instytucji informacji, potrafi określić najistotniejsze aspekty prawne związane z własnością intelektualną i odpowiedzialnością materialną. Umie zarządzać placówką zgodnie z obowiązującymi przepisami. Z wykorzystaniem zdobytej wiedzy teoretycznej potrafi planować, organizować i promować działalność informacyjną i kulturalną. Umie zastosować reguły współczesnego marketingu w promocji.</w:t>
            </w:r>
          </w:p>
        </w:tc>
      </w:tr>
      <w:tr w:rsidR="00E21D3C" w14:paraId="6E242E3C" w14:textId="77777777">
        <w:trPr>
          <w:trHeight w:val="413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931B6A" w14:textId="77777777" w:rsidR="00E21D3C" w:rsidRDefault="00E21D3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14:paraId="098F8D13" w14:textId="77777777" w:rsidR="00E21D3C" w:rsidRDefault="00E21D3C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U03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23C407" w14:textId="77777777" w:rsidR="00E21D3C" w:rsidRDefault="00E21D3C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Potrafi opracowywać różne rodzaje dokumentów i źródeł informacji. Posiada kompetencje do pracy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z dokumentami cyfrowymi w różnej postaci. Samodzielnie organizuje i prowadzi różne formy pracy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z użytkownikiem informacji. Zna nowoczesne technologie stosowane w społeczeństwie informacyjnym. Potrafi tworzyć i redagować nowoczesne przekazy informacyjne. Umie korzystać z wyszukiwarek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i serwisów internetowych. 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Potrafi  zastosować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zróżnicowane formy pracy dydaktycznej z uczniami różnego typu szkół oraz użytkownikami informacji z wykorzystaniem elementów biblio-i bajkoterapii.</w:t>
            </w:r>
          </w:p>
        </w:tc>
      </w:tr>
      <w:tr w:rsidR="00E21D3C" w14:paraId="72463531" w14:textId="77777777"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7D0EB100" w14:textId="77777777" w:rsidR="00E21D3C" w:rsidRDefault="00E21D3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/>
          </w:tcPr>
          <w:p w14:paraId="37A93AEC" w14:textId="77777777" w:rsidR="00E21D3C" w:rsidRDefault="00E21D3C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E21D3C" w14:paraId="35518FF4" w14:textId="77777777">
        <w:trPr>
          <w:trHeight w:val="561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A738141" w14:textId="77777777" w:rsidR="00E21D3C" w:rsidRDefault="00E21D3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0C32562F" w14:textId="77777777" w:rsidR="00E21D3C" w:rsidRDefault="00E21D3C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K01</w:t>
            </w:r>
          </w:p>
          <w:p w14:paraId="02210C10" w14:textId="77777777" w:rsidR="00E21D3C" w:rsidRDefault="00E21D3C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8D88420" w14:textId="77777777" w:rsidR="00E21D3C" w:rsidRDefault="00E21D3C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Absolwent kierunku jest świadomy wiedzy i umiejętności wyniesionych ze studiów. Rozumie, że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 xml:space="preserve">w przyszłości należy je permanentnie uzupełniać. Czynnie uczestniczy 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w  życiu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kulturalnym środowiska,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w którym pracuje. Kształtuje i rozwija własne zainteresowania kulturalne.</w:t>
            </w:r>
          </w:p>
        </w:tc>
      </w:tr>
      <w:tr w:rsidR="00E21D3C" w14:paraId="34A38156" w14:textId="77777777">
        <w:trPr>
          <w:trHeight w:val="375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50C4355" w14:textId="77777777" w:rsidR="00E21D3C" w:rsidRDefault="00E21D3C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  <w:p w14:paraId="127FD67E" w14:textId="77777777" w:rsidR="00E21D3C" w:rsidRDefault="00E21D3C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K02</w:t>
            </w:r>
          </w:p>
          <w:p w14:paraId="4D54659B" w14:textId="77777777" w:rsidR="00E21D3C" w:rsidRDefault="00E21D3C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9CAD03D" w14:textId="77777777" w:rsidR="00E21D3C" w:rsidRDefault="00E21D3C">
            <w:pPr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Ma świadomość wagi refleksji etycznej związanej z pracą w sektorze informacyjnym i odpowiedzialności za tworzenie i upowszechnienie treści. Rozumie znaczenie świadomości informacyjnej dla racjonalnego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efektywnego funkcjonowania w społeczeństwie informacyjnym. Rozumie wagę wartości humanistycznych w świecie zdominowanym przez technologie informatyczno-komunikacyjne.</w:t>
            </w:r>
          </w:p>
        </w:tc>
      </w:tr>
      <w:tr w:rsidR="00E21D3C" w14:paraId="00EE0F56" w14:textId="77777777">
        <w:trPr>
          <w:trHeight w:val="364"/>
        </w:trPr>
        <w:tc>
          <w:tcPr>
            <w:tcW w:w="10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FA59D86" w14:textId="77777777" w:rsidR="00E21D3C" w:rsidRDefault="00E21D3C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K03</w:t>
            </w:r>
          </w:p>
        </w:tc>
        <w:tc>
          <w:tcPr>
            <w:tcW w:w="88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F99235B" w14:textId="77777777" w:rsidR="00E21D3C" w:rsidRDefault="00E21D3C">
            <w:pPr>
              <w:suppressAutoHyphens w:val="0"/>
              <w:spacing w:after="0" w:line="240" w:lineRule="auto"/>
              <w:jc w:val="both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Docenia tradycję i dziedzictwo kulturowe ludzkości. Ma świadomość odpowiedzialności za zachowanie dziedzictwa kulturowego Polski i Europy. Wykazuje </w:t>
            </w:r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aktywność  w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samodzielnym indywidualnym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 zbiorowym uczestnictwie we współczesnych procesach komunikowania masowego, świadomie radzi sobie z jego złożonością oraz interferencjami, kształtuje wobec nich stosowne postawy etyczne.</w:t>
            </w:r>
          </w:p>
        </w:tc>
      </w:tr>
    </w:tbl>
    <w:p w14:paraId="47CF0F56" w14:textId="77777777" w:rsidR="00E21D3C" w:rsidRDefault="00E21D3C">
      <w:pPr>
        <w:rPr>
          <w:rFonts w:ascii="Verdana" w:eastAsia="Times New Roman" w:hAnsi="Verdana" w:cs="Verdana"/>
          <w:b/>
          <w:color w:val="000000"/>
          <w:sz w:val="28"/>
          <w:szCs w:val="28"/>
          <w:lang w:eastAsia="ar-SA"/>
        </w:rPr>
      </w:pPr>
    </w:p>
    <w:p w14:paraId="6D8C3FD1" w14:textId="77777777" w:rsidR="00E21D3C" w:rsidRDefault="00E21D3C">
      <w:pPr>
        <w:spacing w:before="480" w:after="0" w:line="140" w:lineRule="exact"/>
        <w:jc w:val="right"/>
        <w:rPr>
          <w:rFonts w:ascii="Verdana" w:eastAsia="Times New Roman" w:hAnsi="Verdana" w:cs="Verdana"/>
          <w:b/>
          <w:color w:val="000000"/>
          <w:sz w:val="28"/>
          <w:szCs w:val="28"/>
          <w:lang w:eastAsia="ar-SA"/>
        </w:rPr>
      </w:pPr>
    </w:p>
    <w:p w14:paraId="3879179B" w14:textId="77777777" w:rsidR="00E21D3C" w:rsidRDefault="00E21D3C">
      <w:pPr>
        <w:spacing w:after="0" w:line="140" w:lineRule="exact"/>
        <w:jc w:val="center"/>
        <w:rPr>
          <w:rFonts w:ascii="Verdana" w:eastAsia="Times New Roman" w:hAnsi="Verdana" w:cs="Verdana"/>
          <w:b/>
          <w:color w:val="000000"/>
          <w:sz w:val="28"/>
          <w:szCs w:val="28"/>
          <w:lang w:eastAsia="ar-SA"/>
        </w:rPr>
      </w:pPr>
    </w:p>
    <w:p w14:paraId="188B77B1" w14:textId="77777777" w:rsidR="00E21D3C" w:rsidRDefault="00E21D3C">
      <w:pPr>
        <w:pStyle w:val="Zawartotabeli"/>
      </w:pPr>
      <w:r>
        <w:rPr>
          <w:rFonts w:ascii="Verdana" w:hAnsi="Verdana" w:cs="Verdana"/>
          <w:b/>
          <w:color w:val="000000"/>
          <w:sz w:val="20"/>
          <w:szCs w:val="20"/>
        </w:rPr>
        <w:t xml:space="preserve">IV FORMY SPRAWDZANIA EFEKTÓW </w:t>
      </w:r>
      <w:proofErr w:type="gramStart"/>
      <w:r>
        <w:rPr>
          <w:rFonts w:ascii="Verdana" w:hAnsi="Verdana" w:cs="Verdana"/>
          <w:b/>
          <w:color w:val="000000"/>
          <w:sz w:val="20"/>
          <w:szCs w:val="20"/>
        </w:rPr>
        <w:t>UCZENIA</w:t>
      </w:r>
      <w:r>
        <w:rPr>
          <w:rFonts w:ascii="Verdana" w:hAnsi="Verdana" w:cs="Verdana"/>
          <w:b/>
          <w:color w:val="333366"/>
          <w:sz w:val="16"/>
          <w:szCs w:val="16"/>
        </w:rPr>
        <w:t xml:space="preserve"> </w:t>
      </w:r>
      <w:r>
        <w:rPr>
          <w:rFonts w:ascii="Verdana" w:hAnsi="Verdana" w:cs="Verdana"/>
          <w:color w:val="333366"/>
          <w:sz w:val="16"/>
          <w:szCs w:val="16"/>
        </w:rPr>
        <w:t xml:space="preserve"> </w:t>
      </w:r>
      <w:r>
        <w:rPr>
          <w:rFonts w:ascii="Verdana" w:hAnsi="Verdana" w:cs="Verdana"/>
          <w:b/>
          <w:sz w:val="16"/>
          <w:szCs w:val="16"/>
        </w:rPr>
        <w:t>SIĘ</w:t>
      </w:r>
      <w:proofErr w:type="gramEnd"/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color w:val="333366"/>
          <w:sz w:val="16"/>
          <w:szCs w:val="16"/>
        </w:rPr>
        <w:t>(matryca efektów uczenia się)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708"/>
      </w:tblGrid>
      <w:tr w:rsidR="00E21D3C" w14:paraId="761CE632" w14:textId="77777777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397B87BC" w14:textId="77777777" w:rsidR="00E21D3C" w:rsidRDefault="00E21D3C">
            <w:pPr>
              <w:snapToGrid w:val="0"/>
              <w:ind w:left="113" w:right="113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5313073F" w14:textId="77777777" w:rsidR="00E21D3C" w:rsidRDefault="00E21D3C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 w:cs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1C09CE76" w14:textId="77777777" w:rsidR="00E21D3C" w:rsidRDefault="00E21D3C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3F423ECA" w14:textId="77777777" w:rsidR="00E21D3C" w:rsidRDefault="00E21D3C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6B6F8E84" w14:textId="77777777" w:rsidR="00E21D3C" w:rsidRDefault="00E21D3C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31BB5491" w14:textId="77777777" w:rsidR="00E21D3C" w:rsidRDefault="00E21D3C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7AA806D4" w14:textId="77777777" w:rsidR="00E21D3C" w:rsidRDefault="00E21D3C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1B1AF026" w14:textId="77777777" w:rsidR="00E21D3C" w:rsidRDefault="00E21D3C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737BA277" w14:textId="77777777" w:rsidR="00E21D3C" w:rsidRDefault="00E21D3C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6914A611" w14:textId="77777777" w:rsidR="00E21D3C" w:rsidRDefault="00E21D3C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5833B74F" w14:textId="77777777" w:rsidR="00E21D3C" w:rsidRDefault="00E21D3C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530C496F" w14:textId="77777777" w:rsidR="00E21D3C" w:rsidRDefault="00E21D3C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  <w:textDirection w:val="btLr"/>
          </w:tcPr>
          <w:p w14:paraId="196A0B35" w14:textId="77777777" w:rsidR="00E21D3C" w:rsidRDefault="00E21D3C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Egzamin pisemny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DFEC"/>
            <w:textDirection w:val="btLr"/>
          </w:tcPr>
          <w:p w14:paraId="143CA89A" w14:textId="77777777" w:rsidR="00E21D3C" w:rsidRDefault="00E21D3C">
            <w:pPr>
              <w:ind w:left="113" w:right="113"/>
            </w:pPr>
            <w:r>
              <w:rPr>
                <w:rFonts w:ascii="Verdana" w:hAnsi="Verdana" w:cs="Verdana"/>
                <w:color w:val="000080"/>
                <w:sz w:val="16"/>
              </w:rPr>
              <w:t>Inne</w:t>
            </w:r>
          </w:p>
        </w:tc>
      </w:tr>
      <w:tr w:rsidR="00E21D3C" w14:paraId="7DE86BB3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4DB80C97" w14:textId="77777777" w:rsidR="00E21D3C" w:rsidRDefault="00E21D3C">
            <w:pPr>
              <w:pStyle w:val="Tekstdymka1"/>
            </w:pPr>
            <w:r>
              <w:rPr>
                <w:rFonts w:ascii="Verdana" w:hAnsi="Verdana" w:cs="Verdana"/>
                <w:color w:val="000080"/>
                <w:szCs w:val="24"/>
              </w:rPr>
              <w:t>W01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8C7E395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772A618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45AADD4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5CB5FF4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62CE77D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3B963B4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A32BA33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71DE6C8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12B5F99" w14:textId="77777777" w:rsidR="00E21D3C" w:rsidRDefault="00E21D3C">
            <w:r>
              <w:t xml:space="preserve"> + 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7FF3B5C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5951CE6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48293A5" w14:textId="77777777" w:rsidR="00E21D3C" w:rsidRDefault="00E21D3C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06716F4" w14:textId="77777777" w:rsidR="00E21D3C" w:rsidRDefault="00E21D3C">
            <w:pPr>
              <w:snapToGrid w:val="0"/>
            </w:pPr>
          </w:p>
        </w:tc>
      </w:tr>
      <w:tr w:rsidR="00E21D3C" w14:paraId="041486E1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5878A2CB" w14:textId="77777777" w:rsidR="00E21D3C" w:rsidRDefault="00E21D3C">
            <w:r>
              <w:rPr>
                <w:rFonts w:ascii="Verdana" w:hAnsi="Verdana" w:cs="Verdana"/>
                <w:color w:val="000080"/>
                <w:sz w:val="16"/>
              </w:rPr>
              <w:lastRenderedPageBreak/>
              <w:t>W02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70A2DD3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C8CB697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D45AEDF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552900F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B6D4A44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AC70319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FCE9B3D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426661A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027BF7F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FEA52FD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B7E844E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FA6A0B7" w14:textId="77777777" w:rsidR="00E21D3C" w:rsidRDefault="00E21D3C">
            <w:pPr>
              <w:snapToGrid w:val="0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6707A66" w14:textId="77777777" w:rsidR="00E21D3C" w:rsidRDefault="00E21D3C">
            <w:pPr>
              <w:snapToGrid w:val="0"/>
            </w:pPr>
          </w:p>
        </w:tc>
      </w:tr>
      <w:tr w:rsidR="00E21D3C" w14:paraId="1D5D2A3C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228727D4" w14:textId="77777777" w:rsidR="00E21D3C" w:rsidRDefault="00E21D3C">
            <w:r>
              <w:rPr>
                <w:rFonts w:ascii="Verdana" w:hAnsi="Verdana" w:cs="Verdana"/>
                <w:color w:val="000080"/>
                <w:sz w:val="16"/>
              </w:rPr>
              <w:t>W03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60FAB6F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2309CBD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DF9C936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2A9128E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B39A7D4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DE84C79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3CAC3B4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4C2B313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C5C9BD8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7D3934B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AC69EAE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0C24B68" w14:textId="77777777" w:rsidR="00E21D3C" w:rsidRDefault="00E21D3C">
            <w:pPr>
              <w:snapToGrid w:val="0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8D3B895" w14:textId="77777777" w:rsidR="00E21D3C" w:rsidRDefault="00E21D3C">
            <w:pPr>
              <w:snapToGrid w:val="0"/>
            </w:pPr>
          </w:p>
        </w:tc>
      </w:tr>
      <w:tr w:rsidR="00E21D3C" w14:paraId="6A3DCB8F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1A2A0E2D" w14:textId="77777777" w:rsidR="00E21D3C" w:rsidRDefault="00E21D3C">
            <w:r>
              <w:rPr>
                <w:rFonts w:ascii="Verdana" w:hAnsi="Verdana" w:cs="Verdana"/>
                <w:color w:val="000080"/>
                <w:sz w:val="16"/>
              </w:rPr>
              <w:t>U01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A6E87AC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D57BB95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9C424C4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4C31A51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BD5683A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50C2189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D6F3B8C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F4C14DD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4C96C88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E5555D3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ACA773E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44D351B" w14:textId="77777777" w:rsidR="00E21D3C" w:rsidRDefault="00E21D3C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0FB0D65" w14:textId="77777777" w:rsidR="00E21D3C" w:rsidRDefault="00E21D3C">
            <w:pPr>
              <w:snapToGrid w:val="0"/>
            </w:pPr>
          </w:p>
        </w:tc>
      </w:tr>
      <w:tr w:rsidR="00E21D3C" w14:paraId="40A4BAFA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5FB70E21" w14:textId="77777777" w:rsidR="00E21D3C" w:rsidRDefault="00E21D3C">
            <w:r>
              <w:rPr>
                <w:rFonts w:ascii="Verdana" w:hAnsi="Verdana" w:cs="Verdana"/>
                <w:color w:val="000080"/>
                <w:sz w:val="16"/>
              </w:rPr>
              <w:t>U02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CA5F862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6368CC2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5C2E16C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04E91C7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13B32D9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71A611C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A0C4471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3AA7D1E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E8EA81D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1D42D90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3E4BCAA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92686F1" w14:textId="77777777" w:rsidR="00E21D3C" w:rsidRDefault="00E21D3C">
            <w:pPr>
              <w:snapToGrid w:val="0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613CCCE" w14:textId="77777777" w:rsidR="00E21D3C" w:rsidRDefault="00E21D3C">
            <w:pPr>
              <w:snapToGrid w:val="0"/>
            </w:pPr>
          </w:p>
        </w:tc>
      </w:tr>
      <w:tr w:rsidR="00E21D3C" w14:paraId="16F712F7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0AA5CEE2" w14:textId="77777777" w:rsidR="00E21D3C" w:rsidRDefault="00E21D3C">
            <w:r>
              <w:rPr>
                <w:rFonts w:ascii="Verdana" w:hAnsi="Verdana" w:cs="Verdana"/>
                <w:color w:val="000080"/>
                <w:sz w:val="16"/>
              </w:rPr>
              <w:t>U03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5FE6136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AE4156E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B16FB5E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BB64042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9CBE83C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E9931D7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61A0276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EDD3E5C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8AE32ED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DE49054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481C560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17DCC11" w14:textId="77777777" w:rsidR="00E21D3C" w:rsidRDefault="00E21D3C">
            <w:pPr>
              <w:snapToGrid w:val="0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20A79FF" w14:textId="77777777" w:rsidR="00E21D3C" w:rsidRDefault="00E21D3C">
            <w:pPr>
              <w:snapToGrid w:val="0"/>
            </w:pPr>
          </w:p>
        </w:tc>
      </w:tr>
      <w:tr w:rsidR="00E21D3C" w14:paraId="4E0CE17D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1F9F53CA" w14:textId="77777777" w:rsidR="00E21D3C" w:rsidRDefault="00E21D3C">
            <w:r>
              <w:rPr>
                <w:rFonts w:ascii="Verdana" w:hAnsi="Verdana" w:cs="Verdana"/>
                <w:color w:val="000080"/>
                <w:sz w:val="16"/>
              </w:rPr>
              <w:t>K01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E5E3FDA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0C4755F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BD79BEC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985817B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1C50FDF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FFE9CB9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5CF66AF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60A333B2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003119F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0C7F86C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52922438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B846224" w14:textId="77777777" w:rsidR="00E21D3C" w:rsidRDefault="00E21D3C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0B5EB33" w14:textId="77777777" w:rsidR="00E21D3C" w:rsidRDefault="00E21D3C">
            <w:pPr>
              <w:snapToGrid w:val="0"/>
            </w:pPr>
          </w:p>
        </w:tc>
      </w:tr>
      <w:tr w:rsidR="00E21D3C" w14:paraId="63AF2652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5F3349B5" w14:textId="77777777" w:rsidR="00E21D3C" w:rsidRDefault="00E21D3C">
            <w:r>
              <w:rPr>
                <w:rFonts w:ascii="Verdana" w:hAnsi="Verdana" w:cs="Verdana"/>
                <w:color w:val="000080"/>
                <w:sz w:val="16"/>
              </w:rPr>
              <w:t>K02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D9F81AA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B3E3996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D341FBD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3B24D08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A420EAA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33952D1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92B0B91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367AC65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B4D55C4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0E00716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D7CAA63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2A1782C" w14:textId="77777777" w:rsidR="00E21D3C" w:rsidRDefault="00E21D3C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8C1284" w14:textId="77777777" w:rsidR="00E21D3C" w:rsidRDefault="00E21D3C">
            <w:pPr>
              <w:snapToGrid w:val="0"/>
            </w:pPr>
          </w:p>
        </w:tc>
      </w:tr>
      <w:tr w:rsidR="00E21D3C" w14:paraId="71974274" w14:textId="77777777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5DFEC"/>
          </w:tcPr>
          <w:p w14:paraId="515E05DC" w14:textId="77777777" w:rsidR="00E21D3C" w:rsidRDefault="00E21D3C">
            <w:r>
              <w:rPr>
                <w:rFonts w:ascii="Verdana" w:hAnsi="Verdana" w:cs="Verdana"/>
                <w:color w:val="000080"/>
                <w:sz w:val="16"/>
                <w:szCs w:val="16"/>
              </w:rPr>
              <w:t>K03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F139C3F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E5DCFC3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FF8527D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4817FC4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270F73DF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6DCFA9F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687599D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0185AA31" w14:textId="77777777" w:rsidR="00E21D3C" w:rsidRDefault="00E21D3C">
            <w:r>
              <w:t xml:space="preserve"> +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7FDEB838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1E4E32CF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38FFF4F5" w14:textId="77777777" w:rsidR="00E21D3C" w:rsidRDefault="00E21D3C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14:paraId="4E6538F7" w14:textId="77777777" w:rsidR="00E21D3C" w:rsidRDefault="00E21D3C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C472D08" w14:textId="77777777" w:rsidR="00E21D3C" w:rsidRDefault="00E21D3C">
            <w:pPr>
              <w:snapToGrid w:val="0"/>
            </w:pPr>
          </w:p>
        </w:tc>
      </w:tr>
    </w:tbl>
    <w:p w14:paraId="52DD3EF8" w14:textId="77777777" w:rsidR="00E21D3C" w:rsidRDefault="00E21D3C">
      <w:pPr>
        <w:spacing w:after="120"/>
        <w:rPr>
          <w:rFonts w:ascii="Verdana" w:hAnsi="Verdana" w:cs="Verdana"/>
          <w:color w:val="0D7C8B"/>
          <w:sz w:val="28"/>
          <w:szCs w:val="28"/>
        </w:rPr>
      </w:pPr>
    </w:p>
    <w:p w14:paraId="0CC5A06A" w14:textId="77777777" w:rsidR="00E21D3C" w:rsidRDefault="00E21D3C">
      <w:pPr>
        <w:spacing w:after="120"/>
        <w:rPr>
          <w:rFonts w:ascii="Verdana" w:hAnsi="Verdana" w:cs="Verdana"/>
          <w:color w:val="0D7C8B"/>
          <w:sz w:val="28"/>
          <w:szCs w:val="28"/>
        </w:rPr>
      </w:pPr>
    </w:p>
    <w:p w14:paraId="14A7C0B4" w14:textId="77777777" w:rsidR="00E21D3C" w:rsidRDefault="00E21D3C">
      <w:pPr>
        <w:spacing w:after="120"/>
        <w:rPr>
          <w:rFonts w:ascii="Verdana" w:hAnsi="Verdana" w:cs="Verdana"/>
          <w:color w:val="0D7C8B"/>
          <w:sz w:val="28"/>
          <w:szCs w:val="28"/>
        </w:rPr>
      </w:pPr>
    </w:p>
    <w:p w14:paraId="029863BB" w14:textId="77777777" w:rsidR="00E21D3C" w:rsidRDefault="00E21D3C">
      <w:pPr>
        <w:spacing w:after="120"/>
        <w:rPr>
          <w:rFonts w:ascii="Verdana" w:hAnsi="Verdana" w:cs="Verdana"/>
          <w:color w:val="0D7C8B"/>
          <w:sz w:val="28"/>
          <w:szCs w:val="28"/>
        </w:rPr>
      </w:pPr>
    </w:p>
    <w:p w14:paraId="2B36A21A" w14:textId="77777777" w:rsidR="00E21D3C" w:rsidRDefault="00E21D3C">
      <w:pPr>
        <w:spacing w:before="480" w:after="0" w:line="140" w:lineRule="exact"/>
        <w:jc w:val="right"/>
        <w:rPr>
          <w:rFonts w:ascii="Verdana" w:hAnsi="Verdana" w:cs="Verdana"/>
          <w:color w:val="333333"/>
          <w:sz w:val="16"/>
          <w:szCs w:val="16"/>
        </w:rPr>
      </w:pP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rFonts w:ascii="Verdana" w:hAnsi="Verdana" w:cs="Verdana"/>
          <w:color w:val="0D7C8B"/>
          <w:sz w:val="28"/>
          <w:szCs w:val="28"/>
        </w:rPr>
        <w:tab/>
      </w:r>
      <w:r>
        <w:rPr>
          <w:sz w:val="16"/>
          <w:szCs w:val="16"/>
        </w:rPr>
        <w:t>....................................................................................</w:t>
      </w:r>
    </w:p>
    <w:p w14:paraId="69F57685" w14:textId="77777777" w:rsidR="00E21D3C" w:rsidRDefault="00E21D3C">
      <w:pPr>
        <w:spacing w:line="140" w:lineRule="exact"/>
        <w:ind w:left="4956" w:firstLine="708"/>
        <w:jc w:val="center"/>
      </w:pPr>
      <w:r>
        <w:rPr>
          <w:rFonts w:ascii="Verdana" w:hAnsi="Verdana" w:cs="Verdana"/>
          <w:color w:val="333333"/>
          <w:sz w:val="16"/>
          <w:szCs w:val="16"/>
        </w:rPr>
        <w:t>pieczęć i podpis Dyrektora Instytutu  </w:t>
      </w:r>
    </w:p>
    <w:p w14:paraId="08D0AA35" w14:textId="77777777" w:rsidR="00E21D3C" w:rsidRDefault="00E21D3C">
      <w:pPr>
        <w:spacing w:before="480" w:after="0" w:line="140" w:lineRule="exact"/>
        <w:jc w:val="right"/>
      </w:pPr>
    </w:p>
    <w:p w14:paraId="481E5738" w14:textId="77777777" w:rsidR="00E21D3C" w:rsidRDefault="00E21D3C">
      <w:pPr>
        <w:spacing w:after="0" w:line="140" w:lineRule="exact"/>
        <w:ind w:left="4956" w:firstLine="708"/>
        <w:jc w:val="center"/>
      </w:pPr>
    </w:p>
    <w:sectPr w:rsidR="00E21D3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2A089" w14:textId="77777777" w:rsidR="00E21D3C" w:rsidRDefault="00E21D3C">
      <w:pPr>
        <w:spacing w:after="0" w:line="240" w:lineRule="auto"/>
      </w:pPr>
      <w:r>
        <w:separator/>
      </w:r>
    </w:p>
  </w:endnote>
  <w:endnote w:type="continuationSeparator" w:id="0">
    <w:p w14:paraId="18BC57E2" w14:textId="77777777" w:rsidR="00E21D3C" w:rsidRDefault="00E2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F7C9" w14:textId="77777777" w:rsidR="00E21D3C" w:rsidRDefault="00E21D3C">
    <w:pPr>
      <w:pStyle w:val="Stopka"/>
      <w:jc w:val="center"/>
    </w:pPr>
    <w:r>
      <w:t>Bibliotekoznawstwo i Informacja Naukowa z modułem nauczycielskim 2025/2027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A2DE0" w14:textId="77777777" w:rsidR="00E21D3C" w:rsidRDefault="00E21D3C">
    <w:pPr>
      <w:pStyle w:val="Stopka"/>
      <w:jc w:val="center"/>
    </w:pPr>
    <w:r>
      <w:t>Bibliotekoznawstwo i Informacja Naukowa z modułem nauczycielskim 2025/2027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A556" w14:textId="77777777" w:rsidR="00E21D3C" w:rsidRDefault="00E21D3C">
      <w:pPr>
        <w:spacing w:after="0" w:line="240" w:lineRule="auto"/>
      </w:pPr>
      <w:r>
        <w:separator/>
      </w:r>
    </w:p>
  </w:footnote>
  <w:footnote w:type="continuationSeparator" w:id="0">
    <w:p w14:paraId="1D4D44FC" w14:textId="77777777" w:rsidR="00E21D3C" w:rsidRDefault="00E2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7905"/>
      <w:gridCol w:w="1307"/>
    </w:tblGrid>
    <w:tr w:rsidR="00E21D3C" w14:paraId="62FC8678" w14:textId="77777777">
      <w:tc>
        <w:tcPr>
          <w:tcW w:w="7905" w:type="dxa"/>
          <w:shd w:val="clear" w:color="auto" w:fill="auto"/>
          <w:vAlign w:val="bottom"/>
        </w:tcPr>
        <w:p w14:paraId="097E429B" w14:textId="77777777" w:rsidR="00E21D3C" w:rsidRDefault="00E21D3C">
          <w:pPr>
            <w:pStyle w:val="Default"/>
            <w:ind w:right="6"/>
            <w:jc w:val="right"/>
            <w:rPr>
              <w:bCs/>
              <w:sz w:val="16"/>
              <w:szCs w:val="16"/>
              <w:shd w:val="clear" w:color="auto" w:fill="FFFFFF"/>
            </w:rPr>
          </w:pPr>
          <w:r>
            <w:rPr>
              <w:bCs/>
              <w:sz w:val="16"/>
              <w:szCs w:val="16"/>
              <w:u w:val="single"/>
              <w:shd w:val="clear" w:color="auto" w:fill="FFFFFF"/>
            </w:rPr>
            <w:t>Załącznik nr 3</w:t>
          </w:r>
        </w:p>
        <w:p w14:paraId="4BCDE649" w14:textId="77777777" w:rsidR="00E21D3C" w:rsidRDefault="00E21D3C">
          <w:pPr>
            <w:pStyle w:val="Default"/>
            <w:ind w:right="6"/>
            <w:jc w:val="right"/>
            <w:rPr>
              <w:sz w:val="16"/>
              <w:szCs w:val="16"/>
            </w:rPr>
          </w:pPr>
          <w:r>
            <w:rPr>
              <w:bCs/>
              <w:sz w:val="16"/>
              <w:szCs w:val="16"/>
              <w:shd w:val="clear" w:color="auto" w:fill="FFFFFF"/>
            </w:rPr>
            <w:t xml:space="preserve">do Zarządzenia Prorektora ds. Kształcenia Nr </w:t>
          </w:r>
          <w:proofErr w:type="gramStart"/>
          <w:r>
            <w:rPr>
              <w:bCs/>
              <w:sz w:val="16"/>
              <w:szCs w:val="16"/>
              <w:shd w:val="clear" w:color="auto" w:fill="FFFFFF"/>
            </w:rPr>
            <w:t>RD./</w:t>
          </w:r>
          <w:proofErr w:type="gramEnd"/>
          <w:r>
            <w:rPr>
              <w:bCs/>
              <w:sz w:val="16"/>
              <w:szCs w:val="16"/>
              <w:shd w:val="clear" w:color="auto" w:fill="FFFFFF"/>
            </w:rPr>
            <w:t>Z.0201</w:t>
          </w:r>
          <w:proofErr w:type="gramStart"/>
          <w:r>
            <w:rPr>
              <w:bCs/>
              <w:sz w:val="16"/>
              <w:szCs w:val="16"/>
              <w:shd w:val="clear" w:color="auto" w:fill="FFFFFF"/>
            </w:rPr>
            <w:t>-..</w:t>
          </w:r>
          <w:proofErr w:type="gramEnd"/>
          <w:r>
            <w:rPr>
              <w:bCs/>
              <w:sz w:val="16"/>
              <w:szCs w:val="16"/>
              <w:shd w:val="clear" w:color="auto" w:fill="FFFFFF"/>
            </w:rPr>
            <w:t>/2021</w:t>
          </w:r>
        </w:p>
        <w:p w14:paraId="35085E47" w14:textId="77777777" w:rsidR="00E21D3C" w:rsidRDefault="00E21D3C">
          <w:pPr>
            <w:pStyle w:val="Default"/>
            <w:ind w:right="6"/>
            <w:rPr>
              <w:sz w:val="16"/>
              <w:szCs w:val="16"/>
            </w:rPr>
          </w:pPr>
        </w:p>
      </w:tc>
      <w:tc>
        <w:tcPr>
          <w:tcW w:w="1307" w:type="dxa"/>
          <w:shd w:val="clear" w:color="auto" w:fill="auto"/>
        </w:tcPr>
        <w:p w14:paraId="1D15A8E1" w14:textId="2003C623" w:rsidR="00E21D3C" w:rsidRDefault="00E21D3C">
          <w:pPr>
            <w:pStyle w:val="Default"/>
            <w:snapToGrid w:val="0"/>
            <w:ind w:right="6"/>
            <w:jc w:val="right"/>
            <w:rPr>
              <w:sz w:val="16"/>
              <w:szCs w:val="16"/>
              <w:lang w:val="pl-PL" w:eastAsia="pl-PL"/>
            </w:rPr>
          </w:pPr>
        </w:p>
      </w:tc>
    </w:tr>
  </w:tbl>
  <w:p w14:paraId="0CBF956B" w14:textId="77777777" w:rsidR="00E21D3C" w:rsidRDefault="00E21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0145167">
    <w:abstractNumId w:val="0"/>
  </w:num>
  <w:num w:numId="2" w16cid:durableId="39774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D9"/>
    <w:rsid w:val="001E45CA"/>
    <w:rsid w:val="004A21D9"/>
    <w:rsid w:val="00DE537B"/>
    <w:rsid w:val="00E2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4F72DA3"/>
  <w15:chartTrackingRefBased/>
  <w15:docId w15:val="{4A2F4EDB-D7FD-440E-99C9-C6B95AC6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outlineLvl w:val="0"/>
    </w:pPr>
    <w:rPr>
      <w:rFonts w:ascii="Arial Narrow" w:eastAsia="Times New Roman" w:hAnsi="Arial Narrow" w:cs="Arial"/>
      <w:i/>
      <w:iCs/>
      <w:sz w:val="20"/>
      <w:szCs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rial Narrow" w:eastAsia="Times New Roman" w:hAnsi="Arial Narrow" w:cs="Arial"/>
      <w:b/>
      <w:bCs/>
      <w:i/>
      <w:i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Arial Narrow" w:eastAsia="Times New Roman" w:hAnsi="Arial Narrow" w:cs="Arial"/>
      <w:i/>
      <w:iCs/>
      <w:sz w:val="20"/>
      <w:szCs w:val="18"/>
    </w:rPr>
  </w:style>
  <w:style w:type="character" w:customStyle="1" w:styleId="Nagwek2Znak">
    <w:name w:val="Nagłówek 2 Znak"/>
    <w:rPr>
      <w:rFonts w:ascii="Arial Narrow" w:eastAsia="Times New Roman" w:hAnsi="Arial Narrow" w:cs="Arial"/>
      <w:b/>
      <w:bCs/>
      <w:i/>
      <w:iCs/>
      <w:sz w:val="20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textAlignment w:val="baseline"/>
    </w:pPr>
    <w:rPr>
      <w:color w:val="000000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dymka1">
    <w:name w:val="Tekst dymka1"/>
    <w:basedOn w:val="Normalny"/>
    <w:pPr>
      <w:widowControl w:val="0"/>
      <w:autoSpaceDE w:val="0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Juraszczyk</dc:creator>
  <cp:keywords/>
  <cp:lastModifiedBy>Piotr Andrusiewicz</cp:lastModifiedBy>
  <cp:revision>2</cp:revision>
  <cp:lastPrinted>2020-02-03T10:51:00Z</cp:lastPrinted>
  <dcterms:created xsi:type="dcterms:W3CDTF">2025-05-16T11:41:00Z</dcterms:created>
  <dcterms:modified xsi:type="dcterms:W3CDTF">2025-05-16T11:41:00Z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0x01010013C8F3F0FDE2404F9C5C5095D1762978</vt:lpwstr>
  </property>
</Properties>
</file>