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59318" w14:textId="77777777" w:rsidR="00687960" w:rsidRDefault="00823F37">
      <w:pPr>
        <w:jc w:val="right"/>
      </w:pPr>
      <w:r>
        <w:t>Załącznik nr 4 do Zarządzenia Nr RD/Z.0201-……..…………..</w:t>
      </w:r>
    </w:p>
    <w:p w14:paraId="28859319" w14:textId="77777777" w:rsidR="00687960" w:rsidRDefault="00823F37">
      <w:pPr>
        <w:pStyle w:val="Nagwek1"/>
      </w:pPr>
      <w:r>
        <w:t>KARTA KURSU</w:t>
      </w:r>
    </w:p>
    <w:p w14:paraId="2885931A" w14:textId="77777777" w:rsidR="00687960" w:rsidRDefault="00687960"/>
    <w:tbl>
      <w:tblPr>
        <w:tblW w:w="4950" w:type="pct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2013"/>
        <w:gridCol w:w="7865"/>
      </w:tblGrid>
      <w:tr w:rsidR="00687960" w14:paraId="2885931D" w14:textId="77777777">
        <w:trPr>
          <w:trHeight w:val="395"/>
        </w:trPr>
        <w:tc>
          <w:tcPr>
            <w:tcW w:w="196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2885931B" w14:textId="77777777" w:rsidR="00687960" w:rsidRDefault="00823F37">
            <w:r>
              <w:t>Nazwa</w:t>
            </w:r>
          </w:p>
        </w:tc>
        <w:tc>
          <w:tcPr>
            <w:tcW w:w="768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2885931C" w14:textId="77777777" w:rsidR="00687960" w:rsidRDefault="00823F37">
            <w:pPr>
              <w:pStyle w:val="Zawartotabeli"/>
            </w:pPr>
            <w:r>
              <w:t xml:space="preserve">Animacja kultury 1 </w:t>
            </w:r>
          </w:p>
        </w:tc>
      </w:tr>
      <w:tr w:rsidR="00687960" w14:paraId="28859320" w14:textId="77777777">
        <w:trPr>
          <w:trHeight w:val="379"/>
        </w:trPr>
        <w:tc>
          <w:tcPr>
            <w:tcW w:w="1967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2885931E" w14:textId="77777777" w:rsidR="00687960" w:rsidRDefault="00823F37">
            <w:r>
              <w:t>Nazwa w j. ang.</w:t>
            </w:r>
          </w:p>
        </w:tc>
        <w:tc>
          <w:tcPr>
            <w:tcW w:w="768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2885931F" w14:textId="77777777" w:rsidR="00687960" w:rsidRDefault="00823F37">
            <w:pPr>
              <w:pStyle w:val="Zawartotabeli"/>
              <w:rPr>
                <w:lang w:val="en-US"/>
              </w:rPr>
            </w:pPr>
            <w:r>
              <w:rPr>
                <w:lang w:val="en-US"/>
              </w:rPr>
              <w:t xml:space="preserve">Cultural animation 1 </w:t>
            </w:r>
          </w:p>
        </w:tc>
      </w:tr>
    </w:tbl>
    <w:p w14:paraId="28859321" w14:textId="77777777" w:rsidR="00687960" w:rsidRDefault="00687960">
      <w:pPr>
        <w:rPr>
          <w:lang w:val="en-US"/>
        </w:rPr>
      </w:pPr>
    </w:p>
    <w:tbl>
      <w:tblPr>
        <w:tblW w:w="5000" w:type="pct"/>
        <w:tblLayout w:type="fixed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2032"/>
        <w:gridCol w:w="3972"/>
        <w:gridCol w:w="3974"/>
      </w:tblGrid>
      <w:tr w:rsidR="00687960" w14:paraId="28859325" w14:textId="77777777">
        <w:trPr>
          <w:cantSplit/>
          <w:trHeight w:val="397"/>
        </w:trPr>
        <w:tc>
          <w:tcPr>
            <w:tcW w:w="1986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28859322" w14:textId="77777777" w:rsidR="00687960" w:rsidRDefault="00823F37">
            <w:pPr>
              <w:pStyle w:val="Zawartotabeli"/>
            </w:pPr>
            <w:r>
              <w:t>Koordynator</w:t>
            </w:r>
          </w:p>
        </w:tc>
        <w:tc>
          <w:tcPr>
            <w:tcW w:w="3882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28859323" w14:textId="77777777" w:rsidR="00687960" w:rsidRDefault="00823F37">
            <w:pPr>
              <w:pStyle w:val="Zawartotabeli"/>
            </w:pPr>
            <w:r>
              <w:t>dr Wanda Matras Mastalerz</w:t>
            </w:r>
          </w:p>
        </w:tc>
        <w:tc>
          <w:tcPr>
            <w:tcW w:w="388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28859324" w14:textId="77777777" w:rsidR="00687960" w:rsidRDefault="00823F37">
            <w:pPr>
              <w:pStyle w:val="Zawartotabeli"/>
            </w:pPr>
            <w:r>
              <w:t>Zespół dydaktyczny</w:t>
            </w:r>
          </w:p>
        </w:tc>
      </w:tr>
      <w:tr w:rsidR="00687960" w14:paraId="2885932B" w14:textId="77777777">
        <w:trPr>
          <w:cantSplit/>
          <w:trHeight w:val="397"/>
        </w:trPr>
        <w:tc>
          <w:tcPr>
            <w:tcW w:w="1986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28859326" w14:textId="77777777" w:rsidR="00687960" w:rsidRDefault="00687960">
            <w:pPr>
              <w:pStyle w:val="Zawartotabeli"/>
            </w:pPr>
          </w:p>
        </w:tc>
        <w:tc>
          <w:tcPr>
            <w:tcW w:w="3882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28859327" w14:textId="77777777" w:rsidR="00687960" w:rsidRDefault="00687960">
            <w:pPr>
              <w:pStyle w:val="Zawartotabeli"/>
            </w:pPr>
          </w:p>
        </w:tc>
        <w:tc>
          <w:tcPr>
            <w:tcW w:w="3884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28859328" w14:textId="77777777" w:rsidR="00687960" w:rsidRDefault="00823F37">
            <w:pPr>
              <w:pStyle w:val="Zawartotabeli"/>
            </w:pPr>
            <w:r>
              <w:t>dr Wanda Matras Mastalerz</w:t>
            </w:r>
          </w:p>
          <w:p w14:paraId="28859329" w14:textId="77777777" w:rsidR="00687960" w:rsidRDefault="00823F37">
            <w:pPr>
              <w:pStyle w:val="Zawartotabeli"/>
            </w:pPr>
            <w:r>
              <w:t xml:space="preserve">dr Bożena </w:t>
            </w:r>
            <w:proofErr w:type="spellStart"/>
            <w:r>
              <w:t>Jaskowska</w:t>
            </w:r>
            <w:proofErr w:type="spellEnd"/>
          </w:p>
          <w:p w14:paraId="2885932A" w14:textId="77777777" w:rsidR="00687960" w:rsidRDefault="00823F37">
            <w:pPr>
              <w:pStyle w:val="Zawartotabeli"/>
            </w:pPr>
            <w:r>
              <w:t xml:space="preserve">dr Maciej </w:t>
            </w:r>
            <w:proofErr w:type="spellStart"/>
            <w:r>
              <w:t>Saskowski</w:t>
            </w:r>
            <w:proofErr w:type="spellEnd"/>
          </w:p>
        </w:tc>
      </w:tr>
      <w:tr w:rsidR="00687960" w14:paraId="2885932F" w14:textId="77777777">
        <w:trPr>
          <w:cantSplit/>
          <w:trHeight w:val="397"/>
        </w:trPr>
        <w:tc>
          <w:tcPr>
            <w:tcW w:w="1986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2885932C" w14:textId="77777777" w:rsidR="00687960" w:rsidRDefault="00823F37">
            <w:pPr>
              <w:pStyle w:val="Zawartotabeli"/>
            </w:pPr>
            <w:r>
              <w:t>Punktacja ECTS*</w:t>
            </w:r>
          </w:p>
        </w:tc>
        <w:tc>
          <w:tcPr>
            <w:tcW w:w="3882" w:type="dxa"/>
            <w:tcBorders>
              <w:top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2885932D" w14:textId="67321B88" w:rsidR="00687960" w:rsidRDefault="0062321E">
            <w:pPr>
              <w:pStyle w:val="Zawartotabeli"/>
            </w:pPr>
            <w:r>
              <w:t>2</w:t>
            </w:r>
          </w:p>
        </w:tc>
        <w:tc>
          <w:tcPr>
            <w:tcW w:w="3884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2885932E" w14:textId="77777777" w:rsidR="00687960" w:rsidRDefault="00687960">
            <w:pPr>
              <w:pStyle w:val="Zawartotabeli"/>
            </w:pPr>
          </w:p>
        </w:tc>
      </w:tr>
    </w:tbl>
    <w:p w14:paraId="28859330" w14:textId="77777777" w:rsidR="00687960" w:rsidRDefault="00823F37">
      <w:pPr>
        <w:pStyle w:val="Nagwek2"/>
      </w:pPr>
      <w:r>
        <w:t>Opis kursu (cele kształcenia)</w:t>
      </w: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78"/>
      </w:tblGrid>
      <w:tr w:rsidR="00687960" w14:paraId="28859335" w14:textId="77777777">
        <w:trPr>
          <w:trHeight w:val="1365"/>
        </w:trPr>
        <w:tc>
          <w:tcPr>
            <w:tcW w:w="975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31" w14:textId="77777777" w:rsidR="00687960" w:rsidRDefault="00823F37">
            <w:r>
              <w:t>Celem kursu jest:</w:t>
            </w:r>
          </w:p>
          <w:p w14:paraId="28859332" w14:textId="77777777" w:rsidR="00687960" w:rsidRDefault="00823F37">
            <w:r>
              <w:t xml:space="preserve">1. Zapoznanie studentów z podstawowymi zagadnieniami i praktycznymi aspektami dotyczącymi animacji kultury i współpracy ze społecznością lokalną. </w:t>
            </w:r>
          </w:p>
          <w:p w14:paraId="28859333" w14:textId="77777777" w:rsidR="00687960" w:rsidRDefault="00823F37">
            <w:r>
              <w:t>2. Nabycie przez studentów umiejętności przygotowania, organizacji i przeprowadzenia wydarzenia/imprezy kulturalnej.</w:t>
            </w:r>
          </w:p>
          <w:p w14:paraId="28859334" w14:textId="77777777" w:rsidR="00687960" w:rsidRDefault="00823F37">
            <w:r>
              <w:t>3. Zaopatrzenie studenta w narzędzia pozwalające mu wspierać twórczy rozwój jednostek i grup, czego efektem jest przygotowanie autorskiego projektu animacyjnego.</w:t>
            </w:r>
          </w:p>
        </w:tc>
      </w:tr>
    </w:tbl>
    <w:p w14:paraId="28859336" w14:textId="77777777" w:rsidR="00687960" w:rsidRDefault="00823F37">
      <w:pPr>
        <w:pStyle w:val="Nagwek2"/>
      </w:pPr>
      <w:r>
        <w:t>Warunki wstępne</w:t>
      </w:r>
    </w:p>
    <w:tbl>
      <w:tblPr>
        <w:tblW w:w="5000" w:type="pct"/>
        <w:tblLayout w:type="fixed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2027"/>
        <w:gridCol w:w="7951"/>
      </w:tblGrid>
      <w:tr w:rsidR="00687960" w14:paraId="28859339" w14:textId="77777777">
        <w:trPr>
          <w:trHeight w:val="397"/>
        </w:trPr>
        <w:tc>
          <w:tcPr>
            <w:tcW w:w="198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28859337" w14:textId="77777777" w:rsidR="00687960" w:rsidRDefault="00823F37">
            <w:r>
              <w:t>Wiedza</w:t>
            </w:r>
          </w:p>
        </w:tc>
        <w:tc>
          <w:tcPr>
            <w:tcW w:w="777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28859338" w14:textId="77777777" w:rsidR="00687960" w:rsidRDefault="00823F37">
            <w:r>
              <w:t>--</w:t>
            </w:r>
          </w:p>
        </w:tc>
      </w:tr>
      <w:tr w:rsidR="00687960" w14:paraId="2885933C" w14:textId="77777777">
        <w:trPr>
          <w:trHeight w:val="397"/>
        </w:trPr>
        <w:tc>
          <w:tcPr>
            <w:tcW w:w="198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2885933A" w14:textId="77777777" w:rsidR="00687960" w:rsidRDefault="00823F37">
            <w:r>
              <w:t>Umiejętności</w:t>
            </w:r>
          </w:p>
        </w:tc>
        <w:tc>
          <w:tcPr>
            <w:tcW w:w="777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2885933B" w14:textId="77777777" w:rsidR="00687960" w:rsidRDefault="00823F37">
            <w:r>
              <w:t>--</w:t>
            </w:r>
          </w:p>
        </w:tc>
      </w:tr>
      <w:tr w:rsidR="00687960" w14:paraId="2885933F" w14:textId="77777777">
        <w:trPr>
          <w:trHeight w:val="397"/>
        </w:trPr>
        <w:tc>
          <w:tcPr>
            <w:tcW w:w="198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2885933D" w14:textId="77777777" w:rsidR="00687960" w:rsidRDefault="00823F37">
            <w:r>
              <w:t>Kursy</w:t>
            </w:r>
          </w:p>
        </w:tc>
        <w:tc>
          <w:tcPr>
            <w:tcW w:w="777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2885933E" w14:textId="77777777" w:rsidR="00687960" w:rsidRDefault="00823F37">
            <w:r>
              <w:t>--</w:t>
            </w:r>
          </w:p>
        </w:tc>
      </w:tr>
    </w:tbl>
    <w:p w14:paraId="28859340" w14:textId="77777777" w:rsidR="00687960" w:rsidRDefault="00823F37">
      <w:pPr>
        <w:pStyle w:val="Nagwek2"/>
      </w:pPr>
      <w:r>
        <w:t>Efekty uczenia się</w:t>
      </w:r>
    </w:p>
    <w:tbl>
      <w:tblPr>
        <w:tblW w:w="495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014"/>
        <w:gridCol w:w="5536"/>
        <w:gridCol w:w="2328"/>
      </w:tblGrid>
      <w:tr w:rsidR="00687960" w14:paraId="28859344" w14:textId="77777777">
        <w:trPr>
          <w:cantSplit/>
          <w:trHeight w:val="930"/>
        </w:trPr>
        <w:tc>
          <w:tcPr>
            <w:tcW w:w="1969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28859341" w14:textId="77777777" w:rsidR="00687960" w:rsidRDefault="00823F37">
            <w:r>
              <w:t>Wiedza</w:t>
            </w:r>
          </w:p>
        </w:tc>
        <w:tc>
          <w:tcPr>
            <w:tcW w:w="5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28859342" w14:textId="77777777" w:rsidR="00687960" w:rsidRDefault="00823F37">
            <w:r>
              <w:t>Efekt kształcenia dla kursu</w:t>
            </w:r>
          </w:p>
        </w:tc>
        <w:tc>
          <w:tcPr>
            <w:tcW w:w="227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28859343" w14:textId="77777777" w:rsidR="00687960" w:rsidRDefault="00823F37">
            <w:r>
              <w:t>Odniesienie do efektów kierunkowych</w:t>
            </w:r>
          </w:p>
        </w:tc>
      </w:tr>
      <w:tr w:rsidR="00687960" w14:paraId="28859348" w14:textId="77777777">
        <w:trPr>
          <w:cantSplit/>
          <w:trHeight w:val="399"/>
        </w:trPr>
        <w:tc>
          <w:tcPr>
            <w:tcW w:w="196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8859345" w14:textId="77777777" w:rsidR="00687960" w:rsidRDefault="00687960"/>
        </w:tc>
        <w:tc>
          <w:tcPr>
            <w:tcW w:w="5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46" w14:textId="77777777" w:rsidR="00687960" w:rsidRDefault="00823F37">
            <w:r>
              <w:t>W01. Wyjaśnia, na czym polega animacja kultury, jakie są jej główne zadania i cele dla różnych grup wiekowych i środowiskowych. Dysponuje wiedzą odnośnie do diagnostyki potrzeb informacyjnych i kulturalnych różnych środowisk oraz sposobów ich zaspakajania.</w:t>
            </w:r>
          </w:p>
        </w:tc>
        <w:tc>
          <w:tcPr>
            <w:tcW w:w="227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47" w14:textId="77777777" w:rsidR="00687960" w:rsidRDefault="00823F37">
            <w:pPr>
              <w:jc w:val="center"/>
            </w:pPr>
            <w:r>
              <w:t>K1_W01</w:t>
            </w:r>
          </w:p>
        </w:tc>
      </w:tr>
      <w:tr w:rsidR="00687960" w14:paraId="2885934C" w14:textId="77777777">
        <w:trPr>
          <w:cantSplit/>
          <w:trHeight w:val="397"/>
        </w:trPr>
        <w:tc>
          <w:tcPr>
            <w:tcW w:w="196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8859349" w14:textId="77777777" w:rsidR="00687960" w:rsidRDefault="00687960"/>
        </w:tc>
        <w:tc>
          <w:tcPr>
            <w:tcW w:w="5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4A" w14:textId="77777777" w:rsidR="00687960" w:rsidRDefault="00823F37">
            <w:r>
              <w:t>W02. Zna metody tworzenia, analizy i oraz interpretacji przestrzeni informacyjnej, wizualizacji danych, cyfrowej prezentacji informacji przydatnych w profesjonalnej działalności animatora kultury jako inicjatora i organizatora uczestnictwa w kulturze.</w:t>
            </w:r>
          </w:p>
        </w:tc>
        <w:tc>
          <w:tcPr>
            <w:tcW w:w="227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4B" w14:textId="77777777" w:rsidR="00687960" w:rsidRDefault="00823F37">
            <w:pPr>
              <w:jc w:val="center"/>
            </w:pPr>
            <w:r>
              <w:t>K1_W02</w:t>
            </w:r>
          </w:p>
        </w:tc>
      </w:tr>
      <w:tr w:rsidR="00687960" w14:paraId="28859350" w14:textId="77777777">
        <w:trPr>
          <w:cantSplit/>
          <w:trHeight w:val="397"/>
        </w:trPr>
        <w:tc>
          <w:tcPr>
            <w:tcW w:w="196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885934D" w14:textId="77777777" w:rsidR="00687960" w:rsidRDefault="00687960"/>
        </w:tc>
        <w:tc>
          <w:tcPr>
            <w:tcW w:w="5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4E" w14:textId="77777777" w:rsidR="00687960" w:rsidRDefault="00823F37">
            <w:r>
              <w:t>W03. Prezentuje informacje z zakresu upowszechniania kultury i sztuki pozwalające wspierać twórczy rozwój jednostek i grup.</w:t>
            </w:r>
          </w:p>
        </w:tc>
        <w:tc>
          <w:tcPr>
            <w:tcW w:w="227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4F" w14:textId="77777777" w:rsidR="00687960" w:rsidRDefault="00823F37">
            <w:pPr>
              <w:jc w:val="center"/>
            </w:pPr>
            <w:r>
              <w:t>K1_W04</w:t>
            </w:r>
          </w:p>
        </w:tc>
      </w:tr>
    </w:tbl>
    <w:p w14:paraId="28859351" w14:textId="77777777" w:rsidR="00687960" w:rsidRDefault="00687960"/>
    <w:tbl>
      <w:tblPr>
        <w:tblW w:w="495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014"/>
        <w:gridCol w:w="5536"/>
        <w:gridCol w:w="2328"/>
      </w:tblGrid>
      <w:tr w:rsidR="00687960" w14:paraId="28859355" w14:textId="77777777">
        <w:trPr>
          <w:cantSplit/>
          <w:trHeight w:val="930"/>
        </w:trPr>
        <w:tc>
          <w:tcPr>
            <w:tcW w:w="1969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28859352" w14:textId="77777777" w:rsidR="00687960" w:rsidRDefault="00823F37">
            <w:r>
              <w:t>Umiejętności</w:t>
            </w:r>
          </w:p>
        </w:tc>
        <w:tc>
          <w:tcPr>
            <w:tcW w:w="5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28859353" w14:textId="77777777" w:rsidR="00687960" w:rsidRDefault="00823F37">
            <w:r>
              <w:t>Efekt kształcenia dla kursu</w:t>
            </w:r>
          </w:p>
        </w:tc>
        <w:tc>
          <w:tcPr>
            <w:tcW w:w="227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28859354" w14:textId="77777777" w:rsidR="00687960" w:rsidRDefault="00823F37">
            <w:r>
              <w:t>Odniesienie do efektów kierunkowych</w:t>
            </w:r>
          </w:p>
        </w:tc>
      </w:tr>
      <w:tr w:rsidR="00687960" w14:paraId="28859359" w14:textId="77777777">
        <w:trPr>
          <w:cantSplit/>
          <w:trHeight w:val="399"/>
        </w:trPr>
        <w:tc>
          <w:tcPr>
            <w:tcW w:w="196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8859356" w14:textId="77777777" w:rsidR="00687960" w:rsidRDefault="00687960"/>
        </w:tc>
        <w:tc>
          <w:tcPr>
            <w:tcW w:w="5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57" w14:textId="77777777" w:rsidR="00687960" w:rsidRDefault="00823F37">
            <w:r>
              <w:t>U01. Dostosowuje właściwe techniki, metody i narzędzia animacji kultury w pracy z osobami w różnych przedziałach wiekowych i zróżnicowanych grupach środowiskowych.</w:t>
            </w:r>
          </w:p>
        </w:tc>
        <w:tc>
          <w:tcPr>
            <w:tcW w:w="227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58" w14:textId="77777777" w:rsidR="00687960" w:rsidRDefault="00823F37">
            <w:pPr>
              <w:jc w:val="center"/>
            </w:pPr>
            <w:r>
              <w:t>K1_U01</w:t>
            </w:r>
          </w:p>
        </w:tc>
      </w:tr>
      <w:tr w:rsidR="00687960" w14:paraId="2885935D" w14:textId="77777777">
        <w:trPr>
          <w:cantSplit/>
          <w:trHeight w:val="397"/>
        </w:trPr>
        <w:tc>
          <w:tcPr>
            <w:tcW w:w="196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885935A" w14:textId="77777777" w:rsidR="00687960" w:rsidRDefault="00687960"/>
        </w:tc>
        <w:tc>
          <w:tcPr>
            <w:tcW w:w="5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5B" w14:textId="77777777" w:rsidR="00687960" w:rsidRDefault="00823F37">
            <w:r>
              <w:t>U02. Potrafi opracować (w grupie) autorski projekt animacyjny imprezy kulturalnej o określonej tematyce, dla wybranej grupy wiekowej i środowiskowej. Posiada umiejętność formułowania komunikatów oraz przekazów wizualnych z uwzględnieniem interaktywności oraz zastosowaniem odpowiednich technik informacyjno-komunikacyjnych.</w:t>
            </w:r>
          </w:p>
        </w:tc>
        <w:tc>
          <w:tcPr>
            <w:tcW w:w="227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5C" w14:textId="77777777" w:rsidR="00687960" w:rsidRDefault="00823F37">
            <w:pPr>
              <w:jc w:val="center"/>
            </w:pPr>
            <w:r>
              <w:t>K1_U02</w:t>
            </w:r>
          </w:p>
        </w:tc>
      </w:tr>
      <w:tr w:rsidR="00687960" w14:paraId="28859361" w14:textId="77777777">
        <w:trPr>
          <w:cantSplit/>
          <w:trHeight w:val="397"/>
        </w:trPr>
        <w:tc>
          <w:tcPr>
            <w:tcW w:w="196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885935E" w14:textId="77777777" w:rsidR="00687960" w:rsidRDefault="00687960"/>
        </w:tc>
        <w:tc>
          <w:tcPr>
            <w:tcW w:w="5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5F" w14:textId="77777777" w:rsidR="00687960" w:rsidRDefault="00823F37">
            <w:r>
              <w:t>U03. Potrafi wykorzystać działające w środowiskach lokalnych instytucje do organizowania imprez społeczno-kulturalnych.</w:t>
            </w:r>
          </w:p>
        </w:tc>
        <w:tc>
          <w:tcPr>
            <w:tcW w:w="227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60" w14:textId="77777777" w:rsidR="00687960" w:rsidRDefault="00823F37">
            <w:pPr>
              <w:jc w:val="center"/>
            </w:pPr>
            <w:r>
              <w:t>K1_U05</w:t>
            </w:r>
          </w:p>
        </w:tc>
      </w:tr>
    </w:tbl>
    <w:p w14:paraId="28859362" w14:textId="77777777" w:rsidR="00687960" w:rsidRDefault="00687960"/>
    <w:tbl>
      <w:tblPr>
        <w:tblW w:w="495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014"/>
        <w:gridCol w:w="5536"/>
        <w:gridCol w:w="2328"/>
      </w:tblGrid>
      <w:tr w:rsidR="00687960" w14:paraId="28859366" w14:textId="77777777">
        <w:trPr>
          <w:cantSplit/>
          <w:trHeight w:val="930"/>
        </w:trPr>
        <w:tc>
          <w:tcPr>
            <w:tcW w:w="1969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28859363" w14:textId="77777777" w:rsidR="00687960" w:rsidRDefault="00823F37">
            <w:r>
              <w:t>Kompetencje społeczne</w:t>
            </w:r>
          </w:p>
        </w:tc>
        <w:tc>
          <w:tcPr>
            <w:tcW w:w="5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28859364" w14:textId="77777777" w:rsidR="00687960" w:rsidRDefault="00823F37">
            <w:r>
              <w:t>Efekt kształcenia dla kursu</w:t>
            </w:r>
          </w:p>
        </w:tc>
        <w:tc>
          <w:tcPr>
            <w:tcW w:w="227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28859365" w14:textId="77777777" w:rsidR="00687960" w:rsidRDefault="00823F37">
            <w:r>
              <w:t>Odniesienie do efektów kierunkowych</w:t>
            </w:r>
          </w:p>
        </w:tc>
      </w:tr>
      <w:tr w:rsidR="00687960" w14:paraId="2885936A" w14:textId="77777777">
        <w:trPr>
          <w:cantSplit/>
          <w:trHeight w:val="399"/>
        </w:trPr>
        <w:tc>
          <w:tcPr>
            <w:tcW w:w="196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8859367" w14:textId="77777777" w:rsidR="00687960" w:rsidRDefault="00687960"/>
        </w:tc>
        <w:tc>
          <w:tcPr>
            <w:tcW w:w="5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68" w14:textId="77777777" w:rsidR="00687960" w:rsidRDefault="00823F37">
            <w:r>
              <w:t>K01. Wykazuje postawę otwartości na nowe trendy w kulturze. Potrafi praktycznie zastosować wiedzę dotyczącą sprawnego i efektywnego doboru, selekcji, tworzenia projektów z zakresu animacji kultury, wizualizacji i udostępniania komunikatów informacyjnych.</w:t>
            </w:r>
          </w:p>
        </w:tc>
        <w:tc>
          <w:tcPr>
            <w:tcW w:w="227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69" w14:textId="77777777" w:rsidR="00687960" w:rsidRDefault="00823F37">
            <w:pPr>
              <w:jc w:val="center"/>
            </w:pPr>
            <w:r>
              <w:t>K1_K01</w:t>
            </w:r>
          </w:p>
        </w:tc>
      </w:tr>
      <w:tr w:rsidR="00687960" w14:paraId="2885936E" w14:textId="77777777">
        <w:trPr>
          <w:cantSplit/>
          <w:trHeight w:val="397"/>
        </w:trPr>
        <w:tc>
          <w:tcPr>
            <w:tcW w:w="196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885936B" w14:textId="77777777" w:rsidR="00687960" w:rsidRDefault="00687960"/>
        </w:tc>
        <w:tc>
          <w:tcPr>
            <w:tcW w:w="5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6C" w14:textId="77777777" w:rsidR="00687960" w:rsidRDefault="00823F37">
            <w:r>
              <w:t>K02. Chętnie podejmuje współpracę z lokalnym środowiskiem na rzecz krzewienia kultury i nauki. Potrafi adaptować się do nowych okoliczności oraz pracować w sposób innowacyjny i kreatywny.</w:t>
            </w:r>
          </w:p>
        </w:tc>
        <w:tc>
          <w:tcPr>
            <w:tcW w:w="227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6D" w14:textId="77777777" w:rsidR="00687960" w:rsidRDefault="00823F37">
            <w:pPr>
              <w:jc w:val="center"/>
            </w:pPr>
            <w:r>
              <w:t>K1_K03</w:t>
            </w:r>
          </w:p>
        </w:tc>
      </w:tr>
      <w:tr w:rsidR="00687960" w14:paraId="28859372" w14:textId="77777777">
        <w:trPr>
          <w:cantSplit/>
          <w:trHeight w:val="397"/>
        </w:trPr>
        <w:tc>
          <w:tcPr>
            <w:tcW w:w="1969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885936F" w14:textId="77777777" w:rsidR="00687960" w:rsidRDefault="00687960"/>
        </w:tc>
        <w:tc>
          <w:tcPr>
            <w:tcW w:w="5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70" w14:textId="77777777" w:rsidR="00687960" w:rsidRDefault="00823F37">
            <w:r>
              <w:t>K03. Wykazuje odpowiedzialność związaną z pełnieniem roli animatora oddziałującego na dzieci, młodzież, osoby dorosłe (w tym seniorów).</w:t>
            </w:r>
          </w:p>
        </w:tc>
        <w:tc>
          <w:tcPr>
            <w:tcW w:w="2275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71" w14:textId="77777777" w:rsidR="00687960" w:rsidRDefault="00823F37">
            <w:pPr>
              <w:jc w:val="center"/>
            </w:pPr>
            <w:r>
              <w:t>K1_K03</w:t>
            </w:r>
          </w:p>
        </w:tc>
      </w:tr>
    </w:tbl>
    <w:p w14:paraId="28859373" w14:textId="77777777" w:rsidR="00687960" w:rsidRDefault="00687960"/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5"/>
        <w:gridCol w:w="967"/>
        <w:gridCol w:w="1139"/>
        <w:gridCol w:w="1139"/>
        <w:gridCol w:w="1140"/>
        <w:gridCol w:w="1139"/>
        <w:gridCol w:w="1141"/>
        <w:gridCol w:w="1148"/>
      </w:tblGrid>
      <w:tr w:rsidR="00687960" w14:paraId="28859375" w14:textId="77777777">
        <w:trPr>
          <w:cantSplit/>
          <w:trHeight w:hRule="exact" w:val="424"/>
        </w:trPr>
        <w:tc>
          <w:tcPr>
            <w:tcW w:w="9750" w:type="dxa"/>
            <w:gridSpan w:val="8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28859374" w14:textId="77777777" w:rsidR="00687960" w:rsidRDefault="00823F37">
            <w:pPr>
              <w:pStyle w:val="Zawartotabeli"/>
            </w:pPr>
            <w:r>
              <w:t>Organizacja</w:t>
            </w:r>
          </w:p>
        </w:tc>
      </w:tr>
      <w:tr w:rsidR="00687960" w14:paraId="28859379" w14:textId="77777777">
        <w:trPr>
          <w:cantSplit/>
          <w:trHeight w:val="654"/>
        </w:trPr>
        <w:tc>
          <w:tcPr>
            <w:tcW w:w="1984" w:type="dxa"/>
            <w:vMerge w:val="restart"/>
            <w:tcBorders>
              <w:top w:val="single" w:sz="2" w:space="0" w:color="B4C6E7"/>
              <w:left w:val="single" w:sz="2" w:space="0" w:color="95B3D7"/>
              <w:bottom w:val="single" w:sz="2" w:space="0" w:color="B4C6E7"/>
              <w:right w:val="single" w:sz="2" w:space="0" w:color="95B3D7"/>
            </w:tcBorders>
            <w:shd w:val="clear" w:color="auto" w:fill="DBE5F1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859376" w14:textId="77777777" w:rsidR="00687960" w:rsidRDefault="00823F37">
            <w:pPr>
              <w:pStyle w:val="Zawartotabeli"/>
            </w:pPr>
            <w:r>
              <w:t>Forma zajęć</w:t>
            </w:r>
          </w:p>
        </w:tc>
        <w:tc>
          <w:tcPr>
            <w:tcW w:w="962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B4C6E7"/>
              <w:right w:val="single" w:sz="2" w:space="0" w:color="B4C6E7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859377" w14:textId="77777777" w:rsidR="00687960" w:rsidRDefault="00823F37">
            <w:pPr>
              <w:pStyle w:val="Zawartotabeli"/>
              <w:jc w:val="center"/>
            </w:pPr>
            <w:r>
              <w:t>Wykład</w:t>
            </w:r>
            <w:r>
              <w:br/>
              <w:t>(W)</w:t>
            </w:r>
          </w:p>
        </w:tc>
        <w:tc>
          <w:tcPr>
            <w:tcW w:w="6804" w:type="dxa"/>
            <w:gridSpan w:val="6"/>
            <w:tcBorders>
              <w:top w:val="single" w:sz="2" w:space="0" w:color="95B3D7"/>
              <w:left w:val="single" w:sz="2" w:space="0" w:color="B4C6E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859378" w14:textId="77777777" w:rsidR="00687960" w:rsidRDefault="00823F37">
            <w:pPr>
              <w:pStyle w:val="Zawartotabeli"/>
              <w:jc w:val="center"/>
            </w:pPr>
            <w:r>
              <w:t>Ćwiczenia w grupach</w:t>
            </w:r>
          </w:p>
        </w:tc>
      </w:tr>
      <w:tr w:rsidR="00687960" w14:paraId="28859382" w14:textId="77777777">
        <w:trPr>
          <w:cantSplit/>
          <w:trHeight w:val="397"/>
        </w:trPr>
        <w:tc>
          <w:tcPr>
            <w:tcW w:w="1984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B4C6E7"/>
              <w:right w:val="single" w:sz="2" w:space="0" w:color="95B3D7"/>
            </w:tcBorders>
            <w:shd w:val="clear" w:color="auto" w:fill="DBE5F1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85937A" w14:textId="77777777" w:rsidR="00687960" w:rsidRDefault="00687960">
            <w:pPr>
              <w:pStyle w:val="Zawartotabeli"/>
            </w:pPr>
          </w:p>
        </w:tc>
        <w:tc>
          <w:tcPr>
            <w:tcW w:w="962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B4C6E7"/>
              <w:right w:val="single" w:sz="2" w:space="0" w:color="B4C6E7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85937B" w14:textId="77777777" w:rsidR="00687960" w:rsidRDefault="00687960">
            <w:pPr>
              <w:pStyle w:val="Zawartotabeli"/>
              <w:jc w:val="center"/>
            </w:pPr>
          </w:p>
        </w:tc>
        <w:tc>
          <w:tcPr>
            <w:tcW w:w="1132" w:type="dxa"/>
            <w:tcBorders>
              <w:top w:val="single" w:sz="2" w:space="0" w:color="95B3D7"/>
              <w:left w:val="single" w:sz="2" w:space="0" w:color="B4C6E7"/>
              <w:bottom w:val="single" w:sz="2" w:space="0" w:color="95B3D7"/>
              <w:right w:val="single" w:sz="2" w:space="0" w:color="95B3D7"/>
            </w:tcBorders>
            <w:vAlign w:val="center"/>
          </w:tcPr>
          <w:p w14:paraId="2885937C" w14:textId="77777777" w:rsidR="00687960" w:rsidRDefault="00823F37">
            <w:pPr>
              <w:pStyle w:val="Zawartotabeli"/>
              <w:jc w:val="center"/>
            </w:pPr>
            <w:r>
              <w:t>A</w:t>
            </w:r>
          </w:p>
        </w:tc>
        <w:tc>
          <w:tcPr>
            <w:tcW w:w="113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85937D" w14:textId="77777777" w:rsidR="00687960" w:rsidRDefault="00823F37">
            <w:pPr>
              <w:pStyle w:val="Zawartotabeli"/>
              <w:jc w:val="center"/>
            </w:pPr>
            <w:r>
              <w:t>K</w:t>
            </w:r>
          </w:p>
        </w:tc>
        <w:tc>
          <w:tcPr>
            <w:tcW w:w="113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85937E" w14:textId="77777777" w:rsidR="00687960" w:rsidRDefault="00823F37">
            <w:pPr>
              <w:pStyle w:val="Zawartotabeli"/>
              <w:jc w:val="center"/>
            </w:pPr>
            <w:r>
              <w:t>L</w:t>
            </w:r>
          </w:p>
        </w:tc>
        <w:tc>
          <w:tcPr>
            <w:tcW w:w="113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85937F" w14:textId="77777777" w:rsidR="00687960" w:rsidRDefault="00823F37">
            <w:pPr>
              <w:pStyle w:val="Zawartotabeli"/>
              <w:jc w:val="center"/>
            </w:pPr>
            <w:r>
              <w:t>S</w:t>
            </w:r>
          </w:p>
        </w:tc>
        <w:tc>
          <w:tcPr>
            <w:tcW w:w="113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859380" w14:textId="77777777" w:rsidR="00687960" w:rsidRDefault="00823F37">
            <w:pPr>
              <w:pStyle w:val="Zawartotabeli"/>
              <w:jc w:val="center"/>
            </w:pPr>
            <w:r>
              <w:t>P</w:t>
            </w:r>
          </w:p>
        </w:tc>
        <w:tc>
          <w:tcPr>
            <w:tcW w:w="11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859381" w14:textId="77777777" w:rsidR="00687960" w:rsidRDefault="00823F37">
            <w:pPr>
              <w:pStyle w:val="Zawartotabeli"/>
              <w:jc w:val="center"/>
            </w:pPr>
            <w:r>
              <w:t>E</w:t>
            </w:r>
          </w:p>
        </w:tc>
      </w:tr>
      <w:tr w:rsidR="00687960" w14:paraId="2885938B" w14:textId="77777777">
        <w:trPr>
          <w:trHeight w:val="397"/>
        </w:trPr>
        <w:tc>
          <w:tcPr>
            <w:tcW w:w="1984" w:type="dxa"/>
            <w:tcBorders>
              <w:top w:val="single" w:sz="2" w:space="0" w:color="B4C6E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859383" w14:textId="77777777" w:rsidR="00687960" w:rsidRDefault="00823F37">
            <w:pPr>
              <w:pStyle w:val="Zawartotabeli"/>
            </w:pPr>
            <w:r>
              <w:t>Liczba godzin</w:t>
            </w:r>
          </w:p>
        </w:tc>
        <w:tc>
          <w:tcPr>
            <w:tcW w:w="962" w:type="dxa"/>
            <w:tcBorders>
              <w:top w:val="single" w:sz="2" w:space="0" w:color="B4C6E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859384" w14:textId="77777777" w:rsidR="00687960" w:rsidRDefault="00687960">
            <w:pPr>
              <w:pStyle w:val="Zawartotabeli"/>
              <w:jc w:val="center"/>
            </w:pPr>
          </w:p>
        </w:tc>
        <w:tc>
          <w:tcPr>
            <w:tcW w:w="113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28859385" w14:textId="77777777" w:rsidR="00687960" w:rsidRDefault="00823F37">
            <w:pPr>
              <w:pStyle w:val="Zawartotabeli"/>
              <w:jc w:val="center"/>
            </w:pPr>
            <w:r>
              <w:t>20</w:t>
            </w:r>
          </w:p>
        </w:tc>
        <w:tc>
          <w:tcPr>
            <w:tcW w:w="113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28859386" w14:textId="77777777" w:rsidR="00687960" w:rsidRDefault="00687960">
            <w:pPr>
              <w:pStyle w:val="Zawartotabeli"/>
              <w:jc w:val="center"/>
            </w:pPr>
          </w:p>
        </w:tc>
        <w:tc>
          <w:tcPr>
            <w:tcW w:w="1133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859387" w14:textId="77777777" w:rsidR="00687960" w:rsidRDefault="00687960">
            <w:pPr>
              <w:pStyle w:val="Zawartotabeli"/>
              <w:jc w:val="center"/>
            </w:pPr>
          </w:p>
        </w:tc>
        <w:tc>
          <w:tcPr>
            <w:tcW w:w="1132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859388" w14:textId="77777777" w:rsidR="00687960" w:rsidRDefault="00687960">
            <w:pPr>
              <w:pStyle w:val="Zawartotabeli"/>
              <w:jc w:val="center"/>
            </w:pPr>
          </w:p>
        </w:tc>
        <w:tc>
          <w:tcPr>
            <w:tcW w:w="1134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859389" w14:textId="77777777" w:rsidR="00687960" w:rsidRDefault="00687960">
            <w:pPr>
              <w:pStyle w:val="Zawartotabeli"/>
              <w:jc w:val="center"/>
            </w:pPr>
          </w:p>
        </w:tc>
        <w:tc>
          <w:tcPr>
            <w:tcW w:w="114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85938A" w14:textId="77777777" w:rsidR="00687960" w:rsidRDefault="00687960">
            <w:pPr>
              <w:pStyle w:val="Zawartotabeli"/>
              <w:jc w:val="center"/>
            </w:pPr>
          </w:p>
        </w:tc>
      </w:tr>
    </w:tbl>
    <w:p w14:paraId="2885938C" w14:textId="77777777" w:rsidR="00687960" w:rsidRDefault="00823F37">
      <w:pPr>
        <w:pStyle w:val="Nagwek2"/>
      </w:pPr>
      <w:r>
        <w:lastRenderedPageBreak/>
        <w:t>Opis metod prowadzenia zajęć</w:t>
      </w: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78"/>
      </w:tblGrid>
      <w:tr w:rsidR="00687960" w14:paraId="2885938E" w14:textId="77777777">
        <w:trPr>
          <w:trHeight w:val="1920"/>
        </w:trPr>
        <w:tc>
          <w:tcPr>
            <w:tcW w:w="975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8D" w14:textId="77777777" w:rsidR="00687960" w:rsidRDefault="00823F37">
            <w:r>
              <w:t>Zajęcia są prowadzone w formie konwersatoriów, wymagają aktywnego udziału w dyskusji i zajęciach warsztatowych, krytycznej analizy literatury przedmiotu, zaangażowania w realizację zadań. Mają charakter praktyczny związany z nabyciem przez studentów umiejętności animowania kultury. Część godzin dydaktycznych będzie realizowana poza obiektem Uniwersytetu KEN, głównie w placówkach kulturalnych.</w:t>
            </w:r>
          </w:p>
        </w:tc>
      </w:tr>
    </w:tbl>
    <w:p w14:paraId="2885938F" w14:textId="77777777" w:rsidR="00687960" w:rsidRDefault="00823F37">
      <w:pPr>
        <w:pStyle w:val="Nagwek2"/>
      </w:pPr>
      <w:r>
        <w:t>Formy sprawdzania efektów uczenia się</w:t>
      </w: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023"/>
        <w:gridCol w:w="7955"/>
      </w:tblGrid>
      <w:tr w:rsidR="00687960" w14:paraId="28859392" w14:textId="77777777">
        <w:trPr>
          <w:cantSplit/>
          <w:trHeight w:val="930"/>
        </w:trPr>
        <w:tc>
          <w:tcPr>
            <w:tcW w:w="19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28859390" w14:textId="77777777" w:rsidR="00687960" w:rsidRDefault="00823F37">
            <w:r>
              <w:t>Efekt kierunkowy</w:t>
            </w:r>
          </w:p>
        </w:tc>
        <w:tc>
          <w:tcPr>
            <w:tcW w:w="777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28859391" w14:textId="77777777" w:rsidR="00687960" w:rsidRDefault="00823F37">
            <w:r>
              <w:t>Formy sprawdzania</w:t>
            </w:r>
          </w:p>
        </w:tc>
      </w:tr>
      <w:tr w:rsidR="00687960" w14:paraId="28859395" w14:textId="77777777">
        <w:trPr>
          <w:cantSplit/>
          <w:trHeight w:val="399"/>
        </w:trPr>
        <w:tc>
          <w:tcPr>
            <w:tcW w:w="19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28859393" w14:textId="77777777" w:rsidR="00687960" w:rsidRDefault="00823F37">
            <w:pPr>
              <w:jc w:val="center"/>
            </w:pPr>
            <w:r>
              <w:t>W01</w:t>
            </w:r>
          </w:p>
        </w:tc>
        <w:tc>
          <w:tcPr>
            <w:tcW w:w="777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94" w14:textId="77777777" w:rsidR="00687960" w:rsidRDefault="00823F37">
            <w:r>
              <w:t>Projekt grupowy, Udział w dyskusji</w:t>
            </w:r>
          </w:p>
        </w:tc>
      </w:tr>
      <w:tr w:rsidR="00687960" w14:paraId="28859398" w14:textId="77777777">
        <w:trPr>
          <w:cantSplit/>
          <w:trHeight w:val="397"/>
        </w:trPr>
        <w:tc>
          <w:tcPr>
            <w:tcW w:w="19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28859396" w14:textId="77777777" w:rsidR="00687960" w:rsidRDefault="00823F37">
            <w:pPr>
              <w:jc w:val="center"/>
            </w:pPr>
            <w:r>
              <w:t>W02</w:t>
            </w:r>
          </w:p>
        </w:tc>
        <w:tc>
          <w:tcPr>
            <w:tcW w:w="777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97" w14:textId="77777777" w:rsidR="00687960" w:rsidRDefault="00823F37">
            <w:r>
              <w:t>Projekt grupowy, Udział w dyskusji</w:t>
            </w:r>
          </w:p>
        </w:tc>
      </w:tr>
      <w:tr w:rsidR="00687960" w14:paraId="2885939B" w14:textId="77777777">
        <w:trPr>
          <w:cantSplit/>
          <w:trHeight w:val="397"/>
        </w:trPr>
        <w:tc>
          <w:tcPr>
            <w:tcW w:w="19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28859399" w14:textId="77777777" w:rsidR="00687960" w:rsidRDefault="00823F37">
            <w:pPr>
              <w:jc w:val="center"/>
            </w:pPr>
            <w:r>
              <w:t>W03</w:t>
            </w:r>
          </w:p>
        </w:tc>
        <w:tc>
          <w:tcPr>
            <w:tcW w:w="777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9A" w14:textId="77777777" w:rsidR="00687960" w:rsidRDefault="00823F37">
            <w:r>
              <w:t>Projekt grupowy, Udział w dyskusji</w:t>
            </w:r>
          </w:p>
        </w:tc>
      </w:tr>
      <w:tr w:rsidR="00687960" w14:paraId="2885939E" w14:textId="77777777">
        <w:trPr>
          <w:cantSplit/>
          <w:trHeight w:val="397"/>
        </w:trPr>
        <w:tc>
          <w:tcPr>
            <w:tcW w:w="19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2885939C" w14:textId="77777777" w:rsidR="00687960" w:rsidRDefault="00823F37">
            <w:pPr>
              <w:jc w:val="center"/>
            </w:pPr>
            <w:r>
              <w:t>U01</w:t>
            </w:r>
          </w:p>
        </w:tc>
        <w:tc>
          <w:tcPr>
            <w:tcW w:w="777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9D" w14:textId="77777777" w:rsidR="00687960" w:rsidRDefault="00823F37">
            <w:r>
              <w:t>Zajęcia terenowe, Projekt grupowy, Udział w dyskusji</w:t>
            </w:r>
          </w:p>
        </w:tc>
      </w:tr>
      <w:tr w:rsidR="00687960" w14:paraId="288593A1" w14:textId="77777777">
        <w:trPr>
          <w:cantSplit/>
          <w:trHeight w:val="397"/>
        </w:trPr>
        <w:tc>
          <w:tcPr>
            <w:tcW w:w="19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2885939F" w14:textId="77777777" w:rsidR="00687960" w:rsidRDefault="00823F37">
            <w:pPr>
              <w:jc w:val="center"/>
            </w:pPr>
            <w:r>
              <w:t>U02</w:t>
            </w:r>
          </w:p>
        </w:tc>
        <w:tc>
          <w:tcPr>
            <w:tcW w:w="777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A0" w14:textId="77777777" w:rsidR="00687960" w:rsidRDefault="00823F37">
            <w:r>
              <w:t>Zajęcia terenowe, Projekt grupowy, Udział w dyskusji</w:t>
            </w:r>
          </w:p>
        </w:tc>
      </w:tr>
      <w:tr w:rsidR="00687960" w14:paraId="288593A4" w14:textId="77777777">
        <w:trPr>
          <w:cantSplit/>
          <w:trHeight w:val="397"/>
        </w:trPr>
        <w:tc>
          <w:tcPr>
            <w:tcW w:w="19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288593A2" w14:textId="77777777" w:rsidR="00687960" w:rsidRDefault="00823F37">
            <w:pPr>
              <w:jc w:val="center"/>
            </w:pPr>
            <w:r>
              <w:t>U03</w:t>
            </w:r>
          </w:p>
        </w:tc>
        <w:tc>
          <w:tcPr>
            <w:tcW w:w="777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A3" w14:textId="77777777" w:rsidR="00687960" w:rsidRDefault="00823F37">
            <w:r>
              <w:t>Zajęcia terenowe, Projekt grupowy, Udział w dyskusji</w:t>
            </w:r>
          </w:p>
        </w:tc>
      </w:tr>
      <w:tr w:rsidR="00687960" w14:paraId="288593A7" w14:textId="77777777">
        <w:trPr>
          <w:cantSplit/>
          <w:trHeight w:val="397"/>
        </w:trPr>
        <w:tc>
          <w:tcPr>
            <w:tcW w:w="19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288593A5" w14:textId="77777777" w:rsidR="00687960" w:rsidRDefault="00823F37">
            <w:pPr>
              <w:jc w:val="center"/>
            </w:pPr>
            <w:r>
              <w:t>K01</w:t>
            </w:r>
          </w:p>
        </w:tc>
        <w:tc>
          <w:tcPr>
            <w:tcW w:w="777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A6" w14:textId="77777777" w:rsidR="00687960" w:rsidRDefault="00823F37">
            <w:r>
              <w:t>Udział w dyskusji</w:t>
            </w:r>
          </w:p>
        </w:tc>
      </w:tr>
      <w:tr w:rsidR="00687960" w14:paraId="288593AA" w14:textId="77777777">
        <w:trPr>
          <w:cantSplit/>
          <w:trHeight w:val="397"/>
        </w:trPr>
        <w:tc>
          <w:tcPr>
            <w:tcW w:w="19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288593A8" w14:textId="77777777" w:rsidR="00687960" w:rsidRDefault="00823F37">
            <w:pPr>
              <w:jc w:val="center"/>
            </w:pPr>
            <w:r>
              <w:t>K02</w:t>
            </w:r>
          </w:p>
        </w:tc>
        <w:tc>
          <w:tcPr>
            <w:tcW w:w="777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A9" w14:textId="77777777" w:rsidR="00687960" w:rsidRDefault="00823F37">
            <w:r>
              <w:t>Udział w dyskusji</w:t>
            </w:r>
          </w:p>
        </w:tc>
      </w:tr>
      <w:tr w:rsidR="00687960" w14:paraId="288593AD" w14:textId="77777777">
        <w:trPr>
          <w:cantSplit/>
          <w:trHeight w:val="397"/>
        </w:trPr>
        <w:tc>
          <w:tcPr>
            <w:tcW w:w="197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288593AB" w14:textId="77777777" w:rsidR="00687960" w:rsidRDefault="00823F37">
            <w:pPr>
              <w:jc w:val="center"/>
            </w:pPr>
            <w:r>
              <w:t>K03</w:t>
            </w:r>
          </w:p>
        </w:tc>
        <w:tc>
          <w:tcPr>
            <w:tcW w:w="7774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AC" w14:textId="77777777" w:rsidR="00687960" w:rsidRDefault="00823F37">
            <w:r>
              <w:t>Udział w dyskusji</w:t>
            </w:r>
          </w:p>
        </w:tc>
      </w:tr>
    </w:tbl>
    <w:p w14:paraId="288593AE" w14:textId="77777777" w:rsidR="00687960" w:rsidRDefault="00687960"/>
    <w:tbl>
      <w:tblPr>
        <w:tblW w:w="5000" w:type="pct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2027"/>
        <w:gridCol w:w="7951"/>
      </w:tblGrid>
      <w:tr w:rsidR="00687960" w14:paraId="288593B1" w14:textId="77777777">
        <w:trPr>
          <w:trHeight w:val="397"/>
        </w:trPr>
        <w:tc>
          <w:tcPr>
            <w:tcW w:w="198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288593AF" w14:textId="77777777" w:rsidR="00687960" w:rsidRDefault="00823F37">
            <w:pPr>
              <w:pStyle w:val="Zawartotabeli"/>
            </w:pPr>
            <w:r>
              <w:t>Sposób zaliczenia</w:t>
            </w:r>
          </w:p>
        </w:tc>
        <w:tc>
          <w:tcPr>
            <w:tcW w:w="777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288593B0" w14:textId="77777777" w:rsidR="00687960" w:rsidRDefault="00823F37">
            <w:r>
              <w:t>Zaliczenie</w:t>
            </w:r>
          </w:p>
        </w:tc>
      </w:tr>
    </w:tbl>
    <w:p w14:paraId="288593B2" w14:textId="77777777" w:rsidR="00687960" w:rsidRDefault="00687960"/>
    <w:tbl>
      <w:tblPr>
        <w:tblW w:w="5000" w:type="pct"/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2027"/>
        <w:gridCol w:w="7951"/>
      </w:tblGrid>
      <w:tr w:rsidR="00687960" w14:paraId="288593B5" w14:textId="77777777">
        <w:trPr>
          <w:trHeight w:val="397"/>
        </w:trPr>
        <w:tc>
          <w:tcPr>
            <w:tcW w:w="198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</w:tcPr>
          <w:p w14:paraId="288593B3" w14:textId="77777777" w:rsidR="00687960" w:rsidRDefault="00823F37">
            <w:pPr>
              <w:pStyle w:val="Zawartotabeli"/>
            </w:pPr>
            <w:r>
              <w:t>Kryteria oceny</w:t>
            </w:r>
          </w:p>
        </w:tc>
        <w:tc>
          <w:tcPr>
            <w:tcW w:w="777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vAlign w:val="center"/>
          </w:tcPr>
          <w:p w14:paraId="288593B4" w14:textId="77777777" w:rsidR="00687960" w:rsidRDefault="00823F37">
            <w:pPr>
              <w:pStyle w:val="Zawartotabeli"/>
            </w:pPr>
            <w:r>
              <w:t>Właściwe przygotowanie do zajęć i aktywny w nich udział. Dobra znajomość literatury przedmiotu. Poprawne wykonywanie zadań związanych z przygotowaniem projektu animacyjnego w grupach.</w:t>
            </w:r>
          </w:p>
        </w:tc>
      </w:tr>
    </w:tbl>
    <w:p w14:paraId="288593B6" w14:textId="77777777" w:rsidR="00687960" w:rsidRDefault="00687960"/>
    <w:p w14:paraId="288593B7" w14:textId="77777777" w:rsidR="00687960" w:rsidRDefault="00823F37">
      <w:pPr>
        <w:pStyle w:val="Nagwek2"/>
      </w:pPr>
      <w:r>
        <w:t>Treści merytoryczne (wykaz tematów)</w:t>
      </w: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78"/>
      </w:tblGrid>
      <w:tr w:rsidR="00687960" w14:paraId="288593BA" w14:textId="77777777">
        <w:trPr>
          <w:trHeight w:val="1136"/>
        </w:trPr>
        <w:tc>
          <w:tcPr>
            <w:tcW w:w="975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B8" w14:textId="77777777" w:rsidR="00687960" w:rsidRDefault="00823F37">
            <w:pPr>
              <w:rPr>
                <w:b/>
                <w:bCs/>
              </w:rPr>
            </w:pPr>
            <w:r>
              <w:rPr>
                <w:b/>
                <w:bCs/>
              </w:rPr>
              <w:t>Wykład</w:t>
            </w:r>
          </w:p>
          <w:p w14:paraId="288593B9" w14:textId="77777777" w:rsidR="00687960" w:rsidRDefault="00823F37">
            <w:proofErr w:type="spellStart"/>
            <w:r>
              <w:t>nd</w:t>
            </w:r>
            <w:proofErr w:type="spellEnd"/>
            <w:r>
              <w:t>.</w:t>
            </w:r>
          </w:p>
        </w:tc>
      </w:tr>
    </w:tbl>
    <w:p w14:paraId="288593BB" w14:textId="77777777" w:rsidR="00687960" w:rsidRDefault="00687960"/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78"/>
      </w:tblGrid>
      <w:tr w:rsidR="00687960" w14:paraId="288593C5" w14:textId="77777777">
        <w:trPr>
          <w:trHeight w:val="1136"/>
        </w:trPr>
        <w:tc>
          <w:tcPr>
            <w:tcW w:w="975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BC" w14:textId="77777777" w:rsidR="00687960" w:rsidRDefault="00823F37">
            <w:pPr>
              <w:rPr>
                <w:b/>
                <w:bCs/>
              </w:rPr>
            </w:pPr>
            <w:r>
              <w:rPr>
                <w:b/>
                <w:bCs/>
              </w:rPr>
              <w:t>Ćwiczenia</w:t>
            </w:r>
          </w:p>
          <w:p w14:paraId="288593BD" w14:textId="77777777" w:rsidR="00687960" w:rsidRDefault="00823F37">
            <w:r>
              <w:t xml:space="preserve">1-2. Wprowadzenie do wiedzy o kulturze współczesnej. Specyfika animacji kultury w środowisku lokalnym. Diagnozowanie potrzeb i badania użytkowników (2 h). </w:t>
            </w:r>
          </w:p>
          <w:p w14:paraId="288593BE" w14:textId="77777777" w:rsidR="00687960" w:rsidRDefault="00823F37">
            <w:r>
              <w:t xml:space="preserve">3-4. Animacja społeczno-kulturalna -  pola działania, struktury, organizacja, fazy i kierunki rozwoju. Przykłady praktyczne (2 h). </w:t>
            </w:r>
          </w:p>
          <w:p w14:paraId="288593BF" w14:textId="77777777" w:rsidR="00687960" w:rsidRDefault="00823F37">
            <w:r>
              <w:t xml:space="preserve">5-8. Animator inicjatorem i organizatorem uczestnictwa w kulturze. Kompetencje i typologie </w:t>
            </w:r>
            <w:r>
              <w:lastRenderedPageBreak/>
              <w:t xml:space="preserve">animatorów. Funkcje animatora i style animacji. Animator jako lider (4 h). </w:t>
            </w:r>
          </w:p>
          <w:p w14:paraId="288593C0" w14:textId="77777777" w:rsidR="00687960" w:rsidRDefault="00823F37">
            <w:r>
              <w:t>9-10. Animacja sytuacji twórczych. Techniki, metody i środki w pracy z osobami w różnych przedziałach wiekowych (2 h).</w:t>
            </w:r>
          </w:p>
          <w:p w14:paraId="288593C1" w14:textId="77777777" w:rsidR="00687960" w:rsidRDefault="00823F37">
            <w:r>
              <w:t>11-12. Animacja grupy metodami pedagogiki zabawy / trening / warsztaty animacji twórczej (2).</w:t>
            </w:r>
          </w:p>
          <w:p w14:paraId="288593C2" w14:textId="77777777" w:rsidR="00687960" w:rsidRDefault="00823F37">
            <w:r>
              <w:t xml:space="preserve">13-14. Źródła i sposoby pozyskiwania funduszy na działania kulturalne. Przygotowanie wydarzenia kulturalnego – harmonogram i praktyczne wskazówki (2 h). </w:t>
            </w:r>
          </w:p>
          <w:p w14:paraId="288593C3" w14:textId="77777777" w:rsidR="00687960" w:rsidRDefault="00823F37">
            <w:r>
              <w:t>15-18. Przygotowanie i prezentacja projektów animacyjnych / wydarzeń, start-</w:t>
            </w:r>
            <w:proofErr w:type="spellStart"/>
            <w:r>
              <w:t>apów</w:t>
            </w:r>
            <w:proofErr w:type="spellEnd"/>
            <w:r>
              <w:t>/ warsztatów w oparciu o elementy kultury, takie jak: teatr, film, muzyka, literatura, historia, sztuki plastyczne, fotografia i inne oraz konkretny temat (scenariusz, harmonogram i wykonanie) (4 h).</w:t>
            </w:r>
          </w:p>
          <w:p w14:paraId="288593C4" w14:textId="77777777" w:rsidR="00687960" w:rsidRDefault="00823F37">
            <w:r>
              <w:t>19-20. Ocena jakości działań kulturalnych (2h).</w:t>
            </w:r>
          </w:p>
        </w:tc>
      </w:tr>
    </w:tbl>
    <w:p w14:paraId="288593C6" w14:textId="77777777" w:rsidR="00687960" w:rsidRDefault="00823F37">
      <w:pPr>
        <w:pStyle w:val="Nagwek2"/>
      </w:pPr>
      <w:r>
        <w:lastRenderedPageBreak/>
        <w:t>Wykaz literatury podstawowej</w:t>
      </w: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78"/>
      </w:tblGrid>
      <w:tr w:rsidR="00687960" w14:paraId="288593CF" w14:textId="77777777">
        <w:trPr>
          <w:trHeight w:val="1134"/>
        </w:trPr>
        <w:tc>
          <w:tcPr>
            <w:tcW w:w="975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C7" w14:textId="77777777" w:rsidR="00687960" w:rsidRDefault="00823F37">
            <w:r>
              <w:t>1. Animacja kultury. Doświadczenie i przyszłość, red. I. Kurz, Warszawa 2002.</w:t>
            </w:r>
          </w:p>
          <w:p w14:paraId="288593C8" w14:textId="77777777" w:rsidR="00687960" w:rsidRDefault="00823F37">
            <w:r>
              <w:t xml:space="preserve">2. Animacja społeczno-kulturalna i jej miejsce w społecznościach lokalnych, Część IV, [w:] Edukacja i animacja społeczno-kulturalna dorosłych. Diagnoza – potrzeby – prognozy, red. A. </w:t>
            </w:r>
            <w:proofErr w:type="spellStart"/>
            <w:r>
              <w:t>Hobrowski</w:t>
            </w:r>
            <w:proofErr w:type="spellEnd"/>
            <w:r>
              <w:t>, J. Potoczny, Rzeszów 2007.</w:t>
            </w:r>
          </w:p>
          <w:p w14:paraId="288593C9" w14:textId="77777777" w:rsidR="00687960" w:rsidRDefault="00823F37">
            <w:r>
              <w:t>3. Animacja społeczno-kulturalna w środowisku lokalnym, red. J. Żebrowski J.,  Gdańsk 2002.</w:t>
            </w:r>
          </w:p>
          <w:p w14:paraId="288593CA" w14:textId="77777777" w:rsidR="00687960" w:rsidRDefault="00823F37">
            <w:r>
              <w:t>4. Kargul J., Upowszechnianie, animacja, komercjalizacja kultury. Podręcznik akademicki, Warszawa 2021.</w:t>
            </w:r>
          </w:p>
          <w:p w14:paraId="288593CB" w14:textId="77777777" w:rsidR="00687960" w:rsidRDefault="00823F37">
            <w:r>
              <w:t xml:space="preserve">5. Kompetencje kluczowe animatorów kultury i ich kształcenie, red. nauk. U. </w:t>
            </w:r>
            <w:proofErr w:type="spellStart"/>
            <w:r>
              <w:t>Lewartowicz</w:t>
            </w:r>
            <w:proofErr w:type="spellEnd"/>
            <w:r>
              <w:t xml:space="preserve">, D. </w:t>
            </w:r>
            <w:proofErr w:type="spellStart"/>
            <w:r>
              <w:t>Kubinowski</w:t>
            </w:r>
            <w:proofErr w:type="spellEnd"/>
            <w:r>
              <w:t>, Łódź 2020.</w:t>
            </w:r>
          </w:p>
          <w:p w14:paraId="288593CC" w14:textId="77777777" w:rsidR="00687960" w:rsidRDefault="00823F37">
            <w:r>
              <w:t>6. Mazepa T., Animacja kultury w praktyce edukacyjnej, Rzeszów 2017.</w:t>
            </w:r>
          </w:p>
          <w:p w14:paraId="288593CD" w14:textId="77777777" w:rsidR="00687960" w:rsidRDefault="00823F37">
            <w:r>
              <w:t>7. Podręcznik Liderki Animacji Kultury. Publikacja wydana w ramach projektu Szkoła Liderek Animacji Kultury Szlak, red. A. Kamińska, Warszawa 2016, https://issuu.com/stowarzyszeniekobietkonsola/docs/szlak_podr__cznik_liderki</w:t>
            </w:r>
          </w:p>
          <w:p w14:paraId="288593CE" w14:textId="77777777" w:rsidR="00687960" w:rsidRDefault="00823F37">
            <w:r>
              <w:t>8. Scenariusze prorozwojowe instytucji kultury. Praca zbiorowa Narodowego Centrum Kultury, Kraków 2024.</w:t>
            </w:r>
          </w:p>
        </w:tc>
      </w:tr>
    </w:tbl>
    <w:p w14:paraId="288593D0" w14:textId="77777777" w:rsidR="00687960" w:rsidRDefault="00823F37">
      <w:pPr>
        <w:pStyle w:val="Nagwek2"/>
      </w:pPr>
      <w:r>
        <w:t>Wykaz literatury uzupełniającej</w:t>
      </w: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78"/>
      </w:tblGrid>
      <w:tr w:rsidR="00687960" w14:paraId="288593DA" w14:textId="77777777">
        <w:trPr>
          <w:trHeight w:val="1134"/>
        </w:trPr>
        <w:tc>
          <w:tcPr>
            <w:tcW w:w="975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D1" w14:textId="77777777" w:rsidR="00687960" w:rsidRDefault="00823F37">
            <w:r>
              <w:t xml:space="preserve">1. Animacja kultury. Współczesne dyskursy teorii i praktyki, red. D. </w:t>
            </w:r>
            <w:proofErr w:type="spellStart"/>
            <w:r>
              <w:t>Kubinowski</w:t>
            </w:r>
            <w:proofErr w:type="spellEnd"/>
            <w:r>
              <w:t xml:space="preserve">, U. </w:t>
            </w:r>
            <w:proofErr w:type="spellStart"/>
            <w:r>
              <w:t>Lewartowicz</w:t>
            </w:r>
            <w:proofErr w:type="spellEnd"/>
            <w:r>
              <w:t>, Łódź 2013.</w:t>
            </w:r>
          </w:p>
          <w:p w14:paraId="288593D2" w14:textId="77777777" w:rsidR="00687960" w:rsidRDefault="00823F37">
            <w:r>
              <w:t>2. Animacja społeczno-kulturalna wobec przemian cywilizacyjnych. Animacja – animator i jego kształcenie. Czterdziestolecie Państwowego Studium Kształcenia Animatorów Kultury i Bibliotekarzy we Wrocławiu, Wrocław 2000.</w:t>
            </w:r>
          </w:p>
          <w:p w14:paraId="288593D3" w14:textId="77777777" w:rsidR="00687960" w:rsidRDefault="00823F37">
            <w:r>
              <w:t xml:space="preserve">3. Jedlewska B., Animatorzy kultury wobec wyzwań edukacyjnych, Lublin 2003. </w:t>
            </w:r>
          </w:p>
          <w:p w14:paraId="288593D4" w14:textId="77777777" w:rsidR="00687960" w:rsidRDefault="00823F37">
            <w:r>
              <w:t>4. Kopczyńska M., Animacja społeczno-kulturalna. Podstawowe pojęcia i zagadnienia, Centrum Animacji Kulturalnej, Warszawa,1993.</w:t>
            </w:r>
          </w:p>
          <w:p w14:paraId="288593D5" w14:textId="77777777" w:rsidR="00687960" w:rsidRDefault="00823F37">
            <w:r>
              <w:t xml:space="preserve">5. Mendel M., Animacja współpracy środowiskowej na wsi, Toruń 2005. </w:t>
            </w:r>
          </w:p>
          <w:p w14:paraId="288593D6" w14:textId="77777777" w:rsidR="00687960" w:rsidRDefault="00823F37">
            <w:r>
              <w:t xml:space="preserve">6. </w:t>
            </w:r>
            <w:proofErr w:type="spellStart"/>
            <w:r>
              <w:t>Olinkiewicz</w:t>
            </w:r>
            <w:proofErr w:type="spellEnd"/>
            <w:r>
              <w:t xml:space="preserve"> E., </w:t>
            </w:r>
            <w:proofErr w:type="spellStart"/>
            <w:r>
              <w:t>Repsch</w:t>
            </w:r>
            <w:proofErr w:type="spellEnd"/>
            <w:r>
              <w:t xml:space="preserve"> E., Warsztaty edukacji twórczej, Wrocław 2001.</w:t>
            </w:r>
          </w:p>
          <w:p w14:paraId="288593D7" w14:textId="77777777" w:rsidR="00687960" w:rsidRDefault="00823F37">
            <w:r>
              <w:t xml:space="preserve">7. Pedagogika zabawy w edukacji kulturalnej, Wydawnictwo </w:t>
            </w:r>
            <w:proofErr w:type="spellStart"/>
            <w:r>
              <w:t>Klanza</w:t>
            </w:r>
            <w:proofErr w:type="spellEnd"/>
            <w:r>
              <w:t xml:space="preserve">, Lublin 2006. </w:t>
            </w:r>
          </w:p>
          <w:p w14:paraId="288593D8" w14:textId="77777777" w:rsidR="00687960" w:rsidRDefault="00823F37">
            <w:r>
              <w:t xml:space="preserve">        8. Stańko-Kaczmarek Maja, Arteterapia i warsztaty edukacji twórczej, </w:t>
            </w:r>
            <w:proofErr w:type="spellStart"/>
            <w:r>
              <w:t>Difin</w:t>
            </w:r>
            <w:proofErr w:type="spellEnd"/>
            <w:r>
              <w:t xml:space="preserve">, Warszawa 2013. </w:t>
            </w:r>
          </w:p>
          <w:p w14:paraId="288593D9" w14:textId="77777777" w:rsidR="00687960" w:rsidRDefault="00823F37">
            <w:r>
              <w:t xml:space="preserve">9.  Zarządzanie projektem europejskim, red. M. Trocki, B. </w:t>
            </w:r>
            <w:proofErr w:type="spellStart"/>
            <w:r>
              <w:t>Grucza</w:t>
            </w:r>
            <w:proofErr w:type="spellEnd"/>
            <w:r>
              <w:t>, Polskie Wydawnictwo Ekonomiczne, Warszawa 2007.</w:t>
            </w:r>
          </w:p>
        </w:tc>
      </w:tr>
    </w:tbl>
    <w:p w14:paraId="288593DB" w14:textId="77777777" w:rsidR="00687960" w:rsidRDefault="00823F37">
      <w:pPr>
        <w:pStyle w:val="Nagwek2"/>
      </w:pPr>
      <w:r>
        <w:t>Bilans godzinowy zgodny z CNPS (Całkowity Nakład Pracy Studenta)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479"/>
        <w:gridCol w:w="5436"/>
        <w:gridCol w:w="1053"/>
      </w:tblGrid>
      <w:tr w:rsidR="00687960" w14:paraId="288593DF" w14:textId="77777777">
        <w:trPr>
          <w:cantSplit/>
          <w:trHeight w:val="334"/>
        </w:trPr>
        <w:tc>
          <w:tcPr>
            <w:tcW w:w="3404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288593DC" w14:textId="77777777" w:rsidR="00687960" w:rsidRDefault="00823F3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 godzin w kontakcie z prowadzącymi</w:t>
            </w:r>
          </w:p>
        </w:tc>
        <w:tc>
          <w:tcPr>
            <w:tcW w:w="531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DD" w14:textId="77777777" w:rsidR="00687960" w:rsidRDefault="00823F3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103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DE" w14:textId="77777777" w:rsidR="00687960" w:rsidRDefault="00823F3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687960" w14:paraId="288593E3" w14:textId="77777777">
        <w:trPr>
          <w:cantSplit/>
          <w:trHeight w:val="332"/>
        </w:trPr>
        <w:tc>
          <w:tcPr>
            <w:tcW w:w="3404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288593E0" w14:textId="77777777" w:rsidR="00687960" w:rsidRDefault="00687960">
            <w:pPr>
              <w:rPr>
                <w:rFonts w:eastAsia="Calibri"/>
                <w:lang w:eastAsia="en-US"/>
              </w:rPr>
            </w:pPr>
          </w:p>
        </w:tc>
        <w:tc>
          <w:tcPr>
            <w:tcW w:w="531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E1" w14:textId="77777777" w:rsidR="00687960" w:rsidRDefault="00823F3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103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E2" w14:textId="77777777" w:rsidR="00687960" w:rsidRDefault="00823F3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</w:tr>
      <w:tr w:rsidR="00687960" w14:paraId="288593E7" w14:textId="77777777">
        <w:trPr>
          <w:cantSplit/>
          <w:trHeight w:val="397"/>
        </w:trPr>
        <w:tc>
          <w:tcPr>
            <w:tcW w:w="3404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288593E4" w14:textId="77777777" w:rsidR="00687960" w:rsidRDefault="00687960">
            <w:pPr>
              <w:rPr>
                <w:rFonts w:eastAsia="Calibri"/>
                <w:lang w:eastAsia="en-US"/>
              </w:rPr>
            </w:pPr>
          </w:p>
        </w:tc>
        <w:tc>
          <w:tcPr>
            <w:tcW w:w="531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E5" w14:textId="77777777" w:rsidR="00687960" w:rsidRDefault="00823F3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103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E6" w14:textId="77777777" w:rsidR="00687960" w:rsidRDefault="00823F3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687960" w14:paraId="288593EB" w14:textId="77777777">
        <w:trPr>
          <w:cantSplit/>
          <w:trHeight w:val="397"/>
        </w:trPr>
        <w:tc>
          <w:tcPr>
            <w:tcW w:w="3404" w:type="dxa"/>
            <w:vMerge w:val="restar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288593E8" w14:textId="77777777" w:rsidR="00687960" w:rsidRDefault="00823F3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Liczba godzin pracy studenta bez kontaktu z prowadzącymi</w:t>
            </w:r>
          </w:p>
        </w:tc>
        <w:tc>
          <w:tcPr>
            <w:tcW w:w="531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E9" w14:textId="77777777" w:rsidR="00687960" w:rsidRDefault="00823F3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103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EA" w14:textId="6AF9B920" w:rsidR="00687960" w:rsidRDefault="0037516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823F37">
              <w:rPr>
                <w:rFonts w:eastAsia="Calibri"/>
                <w:lang w:eastAsia="en-US"/>
              </w:rPr>
              <w:t>0</w:t>
            </w:r>
          </w:p>
        </w:tc>
      </w:tr>
      <w:tr w:rsidR="00687960" w14:paraId="288593EF" w14:textId="77777777">
        <w:trPr>
          <w:cantSplit/>
          <w:trHeight w:val="794"/>
        </w:trPr>
        <w:tc>
          <w:tcPr>
            <w:tcW w:w="3404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288593EC" w14:textId="77777777" w:rsidR="00687960" w:rsidRDefault="00687960">
            <w:pPr>
              <w:rPr>
                <w:rFonts w:eastAsia="Calibri"/>
                <w:lang w:eastAsia="en-US"/>
              </w:rPr>
            </w:pPr>
          </w:p>
        </w:tc>
        <w:tc>
          <w:tcPr>
            <w:tcW w:w="531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ED" w14:textId="77777777" w:rsidR="00687960" w:rsidRDefault="00823F3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3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EE" w14:textId="77777777" w:rsidR="00687960" w:rsidRDefault="00823F3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687960" w14:paraId="288593F3" w14:textId="77777777">
        <w:trPr>
          <w:cantSplit/>
          <w:trHeight w:val="794"/>
        </w:trPr>
        <w:tc>
          <w:tcPr>
            <w:tcW w:w="3404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288593F0" w14:textId="77777777" w:rsidR="00687960" w:rsidRDefault="00687960">
            <w:pPr>
              <w:rPr>
                <w:rFonts w:eastAsia="Calibri"/>
                <w:lang w:eastAsia="en-US"/>
              </w:rPr>
            </w:pPr>
          </w:p>
        </w:tc>
        <w:tc>
          <w:tcPr>
            <w:tcW w:w="531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F1" w14:textId="77777777" w:rsidR="00687960" w:rsidRDefault="00823F3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3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F2" w14:textId="77777777" w:rsidR="00687960" w:rsidRDefault="00823F3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</w:tr>
      <w:tr w:rsidR="00687960" w14:paraId="288593F7" w14:textId="77777777">
        <w:trPr>
          <w:cantSplit/>
          <w:trHeight w:val="397"/>
        </w:trPr>
        <w:tc>
          <w:tcPr>
            <w:tcW w:w="3404" w:type="dxa"/>
            <w:vMerge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288593F4" w14:textId="77777777" w:rsidR="00687960" w:rsidRDefault="00687960">
            <w:pPr>
              <w:rPr>
                <w:rFonts w:eastAsia="Calibri"/>
                <w:lang w:eastAsia="en-US"/>
              </w:rPr>
            </w:pPr>
          </w:p>
        </w:tc>
        <w:tc>
          <w:tcPr>
            <w:tcW w:w="531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F5" w14:textId="77777777" w:rsidR="00687960" w:rsidRDefault="00823F3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103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F6" w14:textId="2981F2F3" w:rsidR="00687960" w:rsidRDefault="004D2C3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</w:tr>
      <w:tr w:rsidR="00687960" w14:paraId="288593FA" w14:textId="77777777">
        <w:trPr>
          <w:cantSplit/>
          <w:trHeight w:val="397"/>
        </w:trPr>
        <w:tc>
          <w:tcPr>
            <w:tcW w:w="872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288593F8" w14:textId="77777777" w:rsidR="00687960" w:rsidRDefault="00823F3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103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F9" w14:textId="05B0D055" w:rsidR="00687960" w:rsidRDefault="0037516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823F37">
              <w:rPr>
                <w:rFonts w:eastAsia="Calibri"/>
                <w:lang w:eastAsia="en-US"/>
              </w:rPr>
              <w:t>0</w:t>
            </w:r>
          </w:p>
        </w:tc>
      </w:tr>
      <w:tr w:rsidR="00687960" w14:paraId="288593FD" w14:textId="77777777">
        <w:trPr>
          <w:cantSplit/>
          <w:trHeight w:val="397"/>
        </w:trPr>
        <w:tc>
          <w:tcPr>
            <w:tcW w:w="8722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BE5F1"/>
            <w:vAlign w:val="center"/>
          </w:tcPr>
          <w:p w14:paraId="288593FB" w14:textId="77777777" w:rsidR="00687960" w:rsidRDefault="00823F3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 punktów ECTS w zależności od przyjętego przelicznika</w:t>
            </w:r>
          </w:p>
        </w:tc>
        <w:tc>
          <w:tcPr>
            <w:tcW w:w="103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288593FC" w14:textId="3A20AEB7" w:rsidR="00687960" w:rsidRDefault="0037516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</w:tbl>
    <w:p w14:paraId="288593FE" w14:textId="77777777" w:rsidR="00687960" w:rsidRDefault="00687960">
      <w:pPr>
        <w:sectPr w:rsidR="00687960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531" w:right="1077" w:bottom="1077" w:left="1077" w:header="284" w:footer="454" w:gutter="0"/>
          <w:pgNumType w:start="1"/>
          <w:cols w:space="708"/>
          <w:formProt w:val="0"/>
          <w:docGrid w:linePitch="326"/>
        </w:sectPr>
      </w:pPr>
    </w:p>
    <w:p w14:paraId="288593FF" w14:textId="77777777" w:rsidR="00687960" w:rsidRDefault="00687960">
      <w:pPr>
        <w:pStyle w:val="Tekstdymka1"/>
        <w:rPr>
          <w:rFonts w:ascii="Aptos" w:hAnsi="Aptos"/>
        </w:rPr>
      </w:pPr>
    </w:p>
    <w:sectPr w:rsidR="00687960">
      <w:type w:val="continuous"/>
      <w:pgSz w:w="11906" w:h="16838"/>
      <w:pgMar w:top="1531" w:right="1077" w:bottom="1077" w:left="1077" w:header="284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716E8" w14:textId="77777777" w:rsidR="00823F37" w:rsidRDefault="00823F37">
      <w:r>
        <w:separator/>
      </w:r>
    </w:p>
  </w:endnote>
  <w:endnote w:type="continuationSeparator" w:id="0">
    <w:p w14:paraId="47B696DE" w14:textId="77777777" w:rsidR="00823F37" w:rsidRDefault="0082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59404" w14:textId="77777777" w:rsidR="00687960" w:rsidRDefault="00823F37">
    <w:pPr>
      <w:tabs>
        <w:tab w:val="right" w:pos="9751"/>
      </w:tabs>
    </w:pPr>
    <w:r>
      <w:t>Karta dla kursu Animacja kultury 1</w:t>
    </w:r>
    <w:r>
      <w:tab/>
      <w:t xml:space="preserve">str. </w:t>
    </w: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59407" w14:textId="77777777" w:rsidR="00687960" w:rsidRDefault="00823F37">
    <w:pPr>
      <w:tabs>
        <w:tab w:val="right" w:pos="9751"/>
      </w:tabs>
    </w:pPr>
    <w:r>
      <w:t>Karta dla kursu Animacja kultury 1</w:t>
    </w:r>
    <w:r>
      <w:tab/>
      <w:t xml:space="preserve">str. </w:t>
    </w: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36737" w14:textId="77777777" w:rsidR="00823F37" w:rsidRDefault="00823F37">
      <w:r>
        <w:separator/>
      </w:r>
    </w:p>
  </w:footnote>
  <w:footnote w:type="continuationSeparator" w:id="0">
    <w:p w14:paraId="6C0DB2AF" w14:textId="77777777" w:rsidR="00823F37" w:rsidRDefault="00823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59401" w14:textId="77777777" w:rsidR="00687960" w:rsidRDefault="00823F37">
    <w:pPr>
      <w:jc w:val="center"/>
    </w:pPr>
    <w:r>
      <w:t>Kierunek: Zarządzanie informacją i publikowanie cyfrowe</w:t>
    </w:r>
  </w:p>
  <w:p w14:paraId="28859402" w14:textId="237F2AED" w:rsidR="00687960" w:rsidRDefault="00823F37">
    <w:pPr>
      <w:jc w:val="center"/>
    </w:pPr>
    <w:r>
      <w:t>Studia stacjonarne I stopnia, I rok, semestr letni (kurs obligatoryjny)</w:t>
    </w:r>
    <w:r>
      <w:br/>
      <w:t>Karta kursu zgodna z programem i planem dla roku akademickiego 202</w:t>
    </w:r>
    <w:r w:rsidR="00D13D06">
      <w:t>5</w:t>
    </w:r>
    <w:r>
      <w:t>/202</w:t>
    </w:r>
    <w:r w:rsidR="00D13D06"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59405" w14:textId="77777777" w:rsidR="00687960" w:rsidRDefault="00823F37">
    <w:pPr>
      <w:jc w:val="center"/>
    </w:pPr>
    <w:r>
      <w:t>Kierunek: Zarządzanie informacją i publikowanie cyfrowe</w:t>
    </w:r>
  </w:p>
  <w:p w14:paraId="28859406" w14:textId="77777777" w:rsidR="00687960" w:rsidRDefault="00823F37">
    <w:pPr>
      <w:jc w:val="center"/>
    </w:pPr>
    <w:r>
      <w:t>Studia stacjonarne I stopnia, I rok, semestr letni (kurs obligatoryjny)</w:t>
    </w:r>
    <w:r>
      <w:br/>
      <w:t>Karta kursu zgodna z programem i planem dla roku akademickiego 2024/2025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960"/>
    <w:rsid w:val="00375167"/>
    <w:rsid w:val="004D2C3E"/>
    <w:rsid w:val="0062321E"/>
    <w:rsid w:val="00687960"/>
    <w:rsid w:val="00823F37"/>
    <w:rsid w:val="00D13D06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9318"/>
  <w15:docId w15:val="{47DA9310-E76F-4982-843A-3A281AAA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styleId="Numerstrony">
    <w:name w:val="page number"/>
    <w:semiHidden/>
    <w:rPr>
      <w:sz w:val="14"/>
      <w:szCs w:val="14"/>
    </w:rPr>
  </w:style>
  <w:style w:type="character" w:styleId="Odwoaniedokomentarza">
    <w:name w:val="annotation reference"/>
    <w:semiHidden/>
    <w:qFormat/>
    <w:rPr>
      <w:sz w:val="16"/>
      <w:szCs w:val="16"/>
    </w:rPr>
  </w:style>
  <w:style w:type="character" w:customStyle="1" w:styleId="Znakiprzypiswdolnych">
    <w:name w:val="Znaki przypisów dolnych"/>
    <w:semiHidden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StopkaZnak">
    <w:name w:val="Stopka Znak"/>
    <w:qFormat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qFormat/>
    <w:rsid w:val="00827D3B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9026FF"/>
  </w:style>
  <w:style w:type="character" w:customStyle="1" w:styleId="TematkomentarzaZnak">
    <w:name w:val="Temat komentarza Znak"/>
    <w:link w:val="Tematkomentarza"/>
    <w:uiPriority w:val="99"/>
    <w:semiHidden/>
    <w:qFormat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F57314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qFormat/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qFormat/>
    <w:rPr>
      <w:b/>
      <w:bCs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026FF"/>
    <w:rPr>
      <w:b/>
      <w:bCs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BAF5CA-0239-4D2D-8288-7A6C6813BEAC}"/>
</file>

<file path=customXml/itemProps3.xml><?xml version="1.0" encoding="utf-8"?>
<ds:datastoreItem xmlns:ds="http://schemas.openxmlformats.org/officeDocument/2006/customXml" ds:itemID="{BE455E58-620C-4F77-A748-DB123A960C88}"/>
</file>

<file path=customXml/itemProps4.xml><?xml version="1.0" encoding="utf-8"?>
<ds:datastoreItem xmlns:ds="http://schemas.openxmlformats.org/officeDocument/2006/customXml" ds:itemID="{3D8443A5-C5C0-47D5-ACCF-4884A4222E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1019</Words>
  <Characters>7035</Characters>
  <Application>Microsoft Office Word</Application>
  <DocSecurity>0</DocSecurity>
  <Lines>260</Lines>
  <Paragraphs>167</Paragraphs>
  <ScaleCrop>false</ScaleCrop>
  <Company>Akademia Pedagogiczna</Company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 karta kursu</cp:keywords>
  <dc:description/>
  <cp:lastModifiedBy>Wanda Matras</cp:lastModifiedBy>
  <cp:revision>6</cp:revision>
  <cp:lastPrinted>2020-09-24T15:16:00Z</cp:lastPrinted>
  <dcterms:created xsi:type="dcterms:W3CDTF">2025-02-04T13:47:00Z</dcterms:created>
  <dcterms:modified xsi:type="dcterms:W3CDTF">2026-02-20T20:09:00Z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