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0DCC" w14:textId="77777777" w:rsidR="00AE1280" w:rsidRPr="004F1163" w:rsidRDefault="00AE1280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F1163">
        <w:rPr>
          <w:rFonts w:ascii="Arial" w:hAnsi="Arial" w:cs="Arial"/>
          <w:b/>
          <w:bCs/>
          <w:sz w:val="20"/>
          <w:szCs w:val="20"/>
        </w:rPr>
        <w:t>PROGRAM STUDIÓW WYŻSZYCH</w:t>
      </w:r>
    </w:p>
    <w:p w14:paraId="79E73761" w14:textId="77777777" w:rsidR="00AE1280" w:rsidRPr="004F1163" w:rsidRDefault="00AE1280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4F1163">
        <w:rPr>
          <w:rFonts w:ascii="Arial" w:hAnsi="Arial" w:cs="Arial"/>
          <w:b/>
          <w:bCs/>
          <w:sz w:val="20"/>
          <w:szCs w:val="20"/>
        </w:rPr>
        <w:t>ROZPOCZYNAJĄCYCH SIĘ W ROKU AKADEMICKIM</w:t>
      </w:r>
      <w:r w:rsidRPr="004F1163">
        <w:rPr>
          <w:rFonts w:ascii="Arial" w:hAnsi="Arial" w:cs="Arial"/>
          <w:sz w:val="20"/>
          <w:szCs w:val="20"/>
        </w:rPr>
        <w:t xml:space="preserve"> </w:t>
      </w:r>
    </w:p>
    <w:p w14:paraId="36447023" w14:textId="5D9D856E" w:rsidR="00AE1280" w:rsidRPr="004F1163" w:rsidRDefault="009C0111">
      <w:pPr>
        <w:pStyle w:val="Tekstpodstawowy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F1163">
        <w:rPr>
          <w:rFonts w:ascii="Arial" w:hAnsi="Arial" w:cs="Arial"/>
          <w:b/>
          <w:sz w:val="20"/>
          <w:szCs w:val="20"/>
        </w:rPr>
        <w:t>20</w:t>
      </w:r>
      <w:r w:rsidR="00954BBB" w:rsidRPr="004F1163">
        <w:rPr>
          <w:rFonts w:ascii="Arial" w:hAnsi="Arial" w:cs="Arial"/>
          <w:b/>
          <w:sz w:val="20"/>
          <w:szCs w:val="20"/>
        </w:rPr>
        <w:t>2</w:t>
      </w:r>
      <w:r w:rsidR="00E9171B">
        <w:rPr>
          <w:rFonts w:ascii="Arial" w:hAnsi="Arial" w:cs="Arial"/>
          <w:b/>
          <w:sz w:val="20"/>
          <w:szCs w:val="20"/>
        </w:rPr>
        <w:t>6</w:t>
      </w:r>
      <w:r w:rsidRPr="004F1163">
        <w:rPr>
          <w:rFonts w:ascii="Arial" w:hAnsi="Arial" w:cs="Arial"/>
          <w:b/>
          <w:sz w:val="20"/>
          <w:szCs w:val="20"/>
        </w:rPr>
        <w:t>/202</w:t>
      </w:r>
      <w:r w:rsidR="00E9171B">
        <w:rPr>
          <w:rFonts w:ascii="Arial" w:hAnsi="Arial" w:cs="Arial"/>
          <w:b/>
          <w:sz w:val="20"/>
          <w:szCs w:val="20"/>
        </w:rPr>
        <w:t>7</w:t>
      </w:r>
    </w:p>
    <w:p w14:paraId="7A8EB7C4" w14:textId="77777777" w:rsidR="00AE1280" w:rsidRPr="004F1163" w:rsidRDefault="00AE1280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2CDE3A" w14:textId="77777777" w:rsidR="00954BBB" w:rsidRPr="004F1163" w:rsidRDefault="00954BBB" w:rsidP="00954BBB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4F116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....................................</w:t>
      </w:r>
    </w:p>
    <w:p w14:paraId="64563301" w14:textId="77777777" w:rsidR="00954BBB" w:rsidRPr="004F1163" w:rsidRDefault="00954BBB" w:rsidP="00954BBB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EFA8B2" w14:textId="77777777" w:rsidR="00954BBB" w:rsidRPr="004F1163" w:rsidRDefault="00954BBB" w:rsidP="00954BBB">
      <w:pPr>
        <w:pStyle w:val="Tekstpodstawowy"/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4F1163">
        <w:rPr>
          <w:rFonts w:ascii="Arial" w:hAnsi="Arial" w:cs="Arial"/>
          <w:i/>
          <w:iCs/>
          <w:sz w:val="20"/>
          <w:szCs w:val="20"/>
        </w:rPr>
        <w:t>data zatwierdzenia przez Radę Instytutu</w:t>
      </w:r>
    </w:p>
    <w:p w14:paraId="5A278DC1" w14:textId="77777777" w:rsidR="00954BBB" w:rsidRPr="004F1163" w:rsidRDefault="00954BBB" w:rsidP="00954BBB">
      <w:pPr>
        <w:pStyle w:val="Tekstpodstawowy"/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3A75FDD4" w14:textId="77777777" w:rsidR="00954BBB" w:rsidRPr="004F1163" w:rsidRDefault="00954BBB" w:rsidP="00D04DA0">
      <w:pPr>
        <w:pStyle w:val="Tekstpodstawowy"/>
        <w:spacing w:before="240" w:after="0"/>
        <w:rPr>
          <w:rFonts w:ascii="Arial" w:hAnsi="Arial" w:cs="Arial"/>
          <w:i/>
          <w:iCs/>
          <w:sz w:val="20"/>
          <w:szCs w:val="20"/>
        </w:rPr>
      </w:pPr>
    </w:p>
    <w:p w14:paraId="5B978A40" w14:textId="77777777" w:rsidR="00954BBB" w:rsidRPr="004F1163" w:rsidRDefault="00954BBB" w:rsidP="00954BBB">
      <w:pPr>
        <w:pStyle w:val="Tekstpodstawowy"/>
        <w:spacing w:before="240"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4F1163">
        <w:rPr>
          <w:rFonts w:ascii="Arial" w:hAnsi="Arial" w:cs="Arial"/>
          <w:i/>
          <w:iCs/>
          <w:sz w:val="20"/>
          <w:szCs w:val="20"/>
        </w:rPr>
        <w:tab/>
      </w:r>
      <w:r w:rsidRPr="004F1163">
        <w:rPr>
          <w:rFonts w:ascii="Arial" w:hAnsi="Arial" w:cs="Arial"/>
          <w:i/>
          <w:iCs/>
          <w:sz w:val="20"/>
          <w:szCs w:val="20"/>
        </w:rPr>
        <w:tab/>
        <w:t>pieczęć i podpis dyrektora</w:t>
      </w:r>
    </w:p>
    <w:p w14:paraId="3E9D5586" w14:textId="2968F9A0" w:rsidR="00A22B50" w:rsidRDefault="00A22B50" w:rsidP="00A22B50">
      <w:pPr>
        <w:pStyle w:val="NormalnyWeb"/>
        <w:ind w:left="6372" w:firstLine="708"/>
      </w:pPr>
    </w:p>
    <w:p w14:paraId="0B4D2354" w14:textId="77777777" w:rsidR="00AE1280" w:rsidRPr="004F1163" w:rsidRDefault="00AE1280">
      <w:pPr>
        <w:pStyle w:val="Tekstpodstawowy"/>
        <w:spacing w:after="0"/>
        <w:rPr>
          <w:rFonts w:ascii="Arial" w:hAnsi="Arial" w:cs="Arial"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CCCC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4"/>
        <w:gridCol w:w="8079"/>
      </w:tblGrid>
      <w:tr w:rsidR="00AE1280" w:rsidRPr="004F1163" w14:paraId="02C084FD" w14:textId="7777777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2951015E" w14:textId="77777777" w:rsidR="00AE1280" w:rsidRPr="004F1163" w:rsidRDefault="00AE1280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Studia wyższe</w:t>
            </w:r>
          </w:p>
          <w:p w14:paraId="23AE414D" w14:textId="77777777" w:rsidR="00AE1280" w:rsidRPr="004F1163" w:rsidRDefault="00AE1280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na kierunku</w:t>
            </w:r>
          </w:p>
        </w:tc>
        <w:tc>
          <w:tcPr>
            <w:tcW w:w="8079" w:type="dxa"/>
          </w:tcPr>
          <w:p w14:paraId="6F0BEBC1" w14:textId="77777777" w:rsidR="00187797" w:rsidRPr="004F1163" w:rsidRDefault="00187797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7604193" w14:textId="77777777" w:rsidR="00AE1280" w:rsidRPr="004F1163" w:rsidRDefault="007C3566">
            <w:pPr>
              <w:pStyle w:val="Zawartotabeli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F1163">
              <w:rPr>
                <w:rFonts w:ascii="Arial" w:hAnsi="Arial" w:cs="Arial"/>
                <w:b/>
                <w:sz w:val="20"/>
                <w:szCs w:val="20"/>
              </w:rPr>
              <w:t>ARCHITEKTURA INFORMACJI</w:t>
            </w:r>
          </w:p>
        </w:tc>
      </w:tr>
      <w:tr w:rsidR="00844CFD" w:rsidRPr="004F1163" w14:paraId="647E6C10" w14:textId="7777777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2EBA968F" w14:textId="77777777" w:rsidR="00844CFD" w:rsidRPr="004F1163" w:rsidRDefault="00844CFD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163">
              <w:rPr>
                <w:rFonts w:ascii="Arial" w:hAnsi="Arial" w:cs="Arial"/>
                <w:color w:val="000000"/>
                <w:sz w:val="20"/>
                <w:szCs w:val="20"/>
              </w:rPr>
              <w:t>Dziedzina/y</w:t>
            </w:r>
          </w:p>
        </w:tc>
        <w:tc>
          <w:tcPr>
            <w:tcW w:w="8079" w:type="dxa"/>
          </w:tcPr>
          <w:p w14:paraId="472EABB7" w14:textId="7BF48445" w:rsidR="00844CFD" w:rsidRPr="004F1163" w:rsidRDefault="001445BA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dziedzina </w:t>
            </w:r>
            <w:r w:rsidR="00C05DC1" w:rsidRPr="004F1163">
              <w:rPr>
                <w:rFonts w:ascii="Arial" w:hAnsi="Arial" w:cs="Arial"/>
                <w:sz w:val="20"/>
                <w:szCs w:val="20"/>
              </w:rPr>
              <w:t>n</w:t>
            </w:r>
            <w:r w:rsidR="00553144" w:rsidRPr="004F1163">
              <w:rPr>
                <w:rFonts w:ascii="Arial" w:hAnsi="Arial" w:cs="Arial"/>
                <w:sz w:val="20"/>
                <w:szCs w:val="20"/>
              </w:rPr>
              <w:t>auk społeczn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="00000668">
              <w:rPr>
                <w:rFonts w:ascii="Arial" w:hAnsi="Arial" w:cs="Arial"/>
                <w:sz w:val="20"/>
                <w:szCs w:val="20"/>
              </w:rPr>
              <w:t>, dziedzina sztuki</w:t>
            </w:r>
          </w:p>
        </w:tc>
      </w:tr>
      <w:tr w:rsidR="00AE1280" w:rsidRPr="004F1163" w14:paraId="5E14BBDA" w14:textId="7777777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610480D2" w14:textId="77777777" w:rsidR="003F4FD3" w:rsidRPr="004F1163" w:rsidRDefault="00A42486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16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AE1280" w:rsidRPr="004F1163">
              <w:rPr>
                <w:rFonts w:ascii="Arial" w:hAnsi="Arial" w:cs="Arial"/>
                <w:color w:val="000000"/>
                <w:sz w:val="20"/>
                <w:szCs w:val="20"/>
              </w:rPr>
              <w:t>yscyplin</w:t>
            </w:r>
            <w:r w:rsidR="00844CFD" w:rsidRPr="004F1163">
              <w:rPr>
                <w:rFonts w:ascii="Arial" w:hAnsi="Arial" w:cs="Arial"/>
                <w:color w:val="000000"/>
                <w:sz w:val="20"/>
                <w:szCs w:val="20"/>
              </w:rPr>
              <w:t>a wiodąca</w:t>
            </w:r>
            <w:r w:rsidR="00AE1280" w:rsidRPr="004F11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4CEDE6C" w14:textId="77777777" w:rsidR="00AE1280" w:rsidRPr="004F1163" w:rsidRDefault="003F4FD3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1163">
              <w:rPr>
                <w:rFonts w:ascii="Arial" w:hAnsi="Arial" w:cs="Arial"/>
                <w:color w:val="000000"/>
                <w:sz w:val="20"/>
                <w:szCs w:val="20"/>
              </w:rPr>
              <w:t>(% udział)</w:t>
            </w:r>
          </w:p>
        </w:tc>
        <w:tc>
          <w:tcPr>
            <w:tcW w:w="8079" w:type="dxa"/>
          </w:tcPr>
          <w:p w14:paraId="0F377874" w14:textId="78E9304D" w:rsidR="00AE1280" w:rsidRPr="004F1163" w:rsidRDefault="00C05DC1" w:rsidP="00490EB0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n</w:t>
            </w:r>
            <w:r w:rsidR="007C3566" w:rsidRPr="004F1163">
              <w:rPr>
                <w:rFonts w:ascii="Arial" w:hAnsi="Arial" w:cs="Arial"/>
                <w:sz w:val="20"/>
                <w:szCs w:val="20"/>
              </w:rPr>
              <w:t xml:space="preserve">auki o komunikacji społecznej i mediach </w:t>
            </w:r>
            <w:r w:rsidR="00F26836" w:rsidRPr="004F116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25F13">
              <w:rPr>
                <w:rFonts w:ascii="Arial" w:hAnsi="Arial" w:cs="Arial"/>
                <w:sz w:val="20"/>
                <w:szCs w:val="20"/>
              </w:rPr>
              <w:t>7</w:t>
            </w:r>
            <w:r w:rsidR="00490EB0">
              <w:rPr>
                <w:rFonts w:ascii="Arial" w:hAnsi="Arial" w:cs="Arial"/>
                <w:sz w:val="20"/>
                <w:szCs w:val="20"/>
              </w:rPr>
              <w:t>0</w:t>
            </w:r>
            <w:r w:rsidR="007C3566" w:rsidRPr="004F116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44CFD" w:rsidRPr="004F1163" w14:paraId="48159636" w14:textId="7777777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5C777F7F" w14:textId="77777777" w:rsidR="00844CFD" w:rsidRPr="004F1163" w:rsidRDefault="00844CFD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 xml:space="preserve">Pozostałe dyscypliny </w:t>
            </w:r>
            <w:r w:rsidR="0043203A" w:rsidRPr="004F1163">
              <w:rPr>
                <w:rFonts w:ascii="Arial" w:hAnsi="Arial" w:cs="Arial"/>
                <w:sz w:val="20"/>
                <w:szCs w:val="20"/>
              </w:rPr>
              <w:br/>
            </w:r>
            <w:r w:rsidRPr="004F1163">
              <w:rPr>
                <w:rFonts w:ascii="Arial" w:hAnsi="Arial" w:cs="Arial"/>
                <w:sz w:val="20"/>
                <w:szCs w:val="20"/>
              </w:rPr>
              <w:t>(% udział)</w:t>
            </w:r>
          </w:p>
        </w:tc>
        <w:tc>
          <w:tcPr>
            <w:tcW w:w="8079" w:type="dxa"/>
          </w:tcPr>
          <w:p w14:paraId="6F631B27" w14:textId="4A864E13" w:rsidR="00844CFD" w:rsidRPr="004F1163" w:rsidRDefault="00C05DC1" w:rsidP="00490EB0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</w:t>
            </w:r>
            <w:r w:rsidR="007C3566" w:rsidRPr="004F1163">
              <w:rPr>
                <w:rFonts w:ascii="Arial" w:hAnsi="Arial" w:cs="Arial"/>
                <w:sz w:val="20"/>
                <w:szCs w:val="20"/>
              </w:rPr>
              <w:t>ztuki plastyczne i konserwacja dzieł sztuki</w:t>
            </w:r>
            <w:r w:rsidR="00625F13">
              <w:rPr>
                <w:rFonts w:ascii="Arial" w:hAnsi="Arial" w:cs="Arial"/>
                <w:sz w:val="20"/>
                <w:szCs w:val="20"/>
              </w:rPr>
              <w:t xml:space="preserve"> – 3</w:t>
            </w:r>
            <w:r w:rsidR="00490EB0">
              <w:rPr>
                <w:rFonts w:ascii="Arial" w:hAnsi="Arial" w:cs="Arial"/>
                <w:sz w:val="20"/>
                <w:szCs w:val="20"/>
              </w:rPr>
              <w:t>0</w:t>
            </w:r>
            <w:r w:rsidR="00F26836" w:rsidRPr="004F116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9171B" w:rsidRPr="004F1163" w14:paraId="7FE4BBC7" w14:textId="7777777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408F734F" w14:textId="645AC175" w:rsidR="00E9171B" w:rsidRPr="004F1163" w:rsidRDefault="00E9171B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ISCED</w:t>
            </w:r>
          </w:p>
        </w:tc>
        <w:tc>
          <w:tcPr>
            <w:tcW w:w="8079" w:type="dxa"/>
          </w:tcPr>
          <w:p w14:paraId="5A47646E" w14:textId="067AD12F" w:rsidR="00E9171B" w:rsidRPr="004F1163" w:rsidRDefault="00E9171B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61D7F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 w:rsidR="00AE1280" w:rsidRPr="004F1163" w14:paraId="79F1CDF3" w14:textId="7777777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7F3076F2" w14:textId="77777777" w:rsidR="00AE1280" w:rsidRPr="004F1163" w:rsidRDefault="00A42486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Poziom</w:t>
            </w:r>
          </w:p>
        </w:tc>
        <w:tc>
          <w:tcPr>
            <w:tcW w:w="8079" w:type="dxa"/>
          </w:tcPr>
          <w:p w14:paraId="0150203F" w14:textId="77777777" w:rsidR="00AE1280" w:rsidRPr="004F1163" w:rsidRDefault="00C05DC1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</w:t>
            </w:r>
            <w:r w:rsidR="00553144" w:rsidRPr="004F1163">
              <w:rPr>
                <w:rFonts w:ascii="Arial" w:hAnsi="Arial" w:cs="Arial"/>
                <w:sz w:val="20"/>
                <w:szCs w:val="20"/>
              </w:rPr>
              <w:t>tudia I stopnia</w:t>
            </w:r>
          </w:p>
        </w:tc>
      </w:tr>
      <w:tr w:rsidR="00AE1280" w:rsidRPr="004F1163" w14:paraId="75D87F74" w14:textId="7777777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4C76E4E7" w14:textId="77777777" w:rsidR="00AE1280" w:rsidRPr="004F1163" w:rsidRDefault="00AE1280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Profil</w:t>
            </w:r>
          </w:p>
        </w:tc>
        <w:tc>
          <w:tcPr>
            <w:tcW w:w="8079" w:type="dxa"/>
          </w:tcPr>
          <w:p w14:paraId="08386071" w14:textId="23B5EDAF" w:rsidR="00AE1280" w:rsidRPr="004F1163" w:rsidRDefault="00BB131D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ogólnoakademicki</w:t>
            </w:r>
          </w:p>
        </w:tc>
      </w:tr>
      <w:tr w:rsidR="00AE1280" w:rsidRPr="004F1163" w14:paraId="2B7047CC" w14:textId="77777777">
        <w:trPr>
          <w:trHeight w:val="312"/>
        </w:trPr>
        <w:tc>
          <w:tcPr>
            <w:tcW w:w="1554" w:type="dxa"/>
            <w:shd w:val="clear" w:color="auto" w:fill="DBE5F1"/>
            <w:vAlign w:val="center"/>
          </w:tcPr>
          <w:p w14:paraId="0D9E6C05" w14:textId="77777777" w:rsidR="00AE1280" w:rsidRPr="004F1163" w:rsidRDefault="00A4248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Forma prowadzenia</w:t>
            </w:r>
          </w:p>
        </w:tc>
        <w:tc>
          <w:tcPr>
            <w:tcW w:w="8079" w:type="dxa"/>
            <w:vAlign w:val="center"/>
          </w:tcPr>
          <w:p w14:paraId="11A2BE6E" w14:textId="0101FBD3" w:rsidR="00AE1280" w:rsidRPr="004F1163" w:rsidRDefault="00C05DC1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</w:t>
            </w:r>
            <w:r w:rsidR="00553144" w:rsidRPr="004F1163">
              <w:rPr>
                <w:rFonts w:ascii="Arial" w:hAnsi="Arial" w:cs="Arial"/>
                <w:sz w:val="20"/>
                <w:szCs w:val="20"/>
              </w:rPr>
              <w:t>tacjonarne</w:t>
            </w:r>
          </w:p>
        </w:tc>
      </w:tr>
      <w:tr w:rsidR="00AE1280" w:rsidRPr="004F1163" w14:paraId="4C768877" w14:textId="77777777">
        <w:tblPrEx>
          <w:shd w:val="clear" w:color="auto" w:fill="auto"/>
        </w:tblPrEx>
        <w:tc>
          <w:tcPr>
            <w:tcW w:w="1554" w:type="dxa"/>
            <w:shd w:val="clear" w:color="auto" w:fill="DBE5F1"/>
            <w:vAlign w:val="center"/>
          </w:tcPr>
          <w:p w14:paraId="0D7F1BAE" w14:textId="77777777" w:rsidR="00AE1280" w:rsidRPr="004F1163" w:rsidRDefault="00D84118">
            <w:pPr>
              <w:pStyle w:val="Zawartotabeli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Specjalności</w:t>
            </w:r>
          </w:p>
        </w:tc>
        <w:tc>
          <w:tcPr>
            <w:tcW w:w="8079" w:type="dxa"/>
          </w:tcPr>
          <w:p w14:paraId="60558906" w14:textId="77777777" w:rsidR="00AE1280" w:rsidRPr="004F1163" w:rsidRDefault="009C0111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AE1280" w:rsidRPr="004F1163" w14:paraId="633F2619" w14:textId="7777777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7A5E1C89" w14:textId="77777777" w:rsidR="00AE1280" w:rsidRPr="004F1163" w:rsidRDefault="00AE12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Punkty ECTS</w:t>
            </w:r>
          </w:p>
        </w:tc>
        <w:tc>
          <w:tcPr>
            <w:tcW w:w="8079" w:type="dxa"/>
            <w:vAlign w:val="center"/>
          </w:tcPr>
          <w:p w14:paraId="0779B5C6" w14:textId="77777777" w:rsidR="00AE1280" w:rsidRPr="004F1163" w:rsidRDefault="0055314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AE1280" w:rsidRPr="004F1163" w14:paraId="07A5322E" w14:textId="7777777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08A57DA1" w14:textId="77777777" w:rsidR="00AE1280" w:rsidRPr="004F1163" w:rsidRDefault="00AE12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Czas realizacji</w:t>
            </w:r>
          </w:p>
          <w:p w14:paraId="4FD13638" w14:textId="77777777" w:rsidR="003F4FD3" w:rsidRPr="004F1163" w:rsidRDefault="003F4FD3">
            <w:pPr>
              <w:pStyle w:val="Zawartotabeli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163">
              <w:rPr>
                <w:rFonts w:ascii="Arial" w:hAnsi="Arial" w:cs="Arial"/>
                <w:color w:val="000000"/>
                <w:sz w:val="20"/>
                <w:szCs w:val="20"/>
              </w:rPr>
              <w:t>(liczba semestrów)</w:t>
            </w:r>
          </w:p>
        </w:tc>
        <w:tc>
          <w:tcPr>
            <w:tcW w:w="8079" w:type="dxa"/>
            <w:vAlign w:val="center"/>
          </w:tcPr>
          <w:p w14:paraId="2819ED0B" w14:textId="77777777" w:rsidR="00AE1280" w:rsidRPr="004F1163" w:rsidRDefault="0055314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6 semestrów</w:t>
            </w:r>
          </w:p>
          <w:p w14:paraId="05A78BA7" w14:textId="77777777" w:rsidR="00AE1280" w:rsidRPr="004F1163" w:rsidRDefault="00AE128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280" w:rsidRPr="004F1163" w14:paraId="1EE79B97" w14:textId="7777777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6782BE23" w14:textId="77777777" w:rsidR="00AE1280" w:rsidRPr="004F1163" w:rsidRDefault="00AE12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Uzyskiwany</w:t>
            </w:r>
          </w:p>
          <w:p w14:paraId="1DC54418" w14:textId="77777777" w:rsidR="00AE1280" w:rsidRPr="004F1163" w:rsidRDefault="00AE12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tytuł zawodowy</w:t>
            </w:r>
          </w:p>
        </w:tc>
        <w:tc>
          <w:tcPr>
            <w:tcW w:w="8079" w:type="dxa"/>
            <w:vAlign w:val="center"/>
          </w:tcPr>
          <w:p w14:paraId="33D21E77" w14:textId="77777777" w:rsidR="00AE1280" w:rsidRPr="004F1163" w:rsidRDefault="00C05DC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l</w:t>
            </w:r>
            <w:r w:rsidR="00553144" w:rsidRPr="004F1163">
              <w:rPr>
                <w:rFonts w:ascii="Arial" w:hAnsi="Arial" w:cs="Arial"/>
                <w:sz w:val="20"/>
                <w:szCs w:val="20"/>
              </w:rPr>
              <w:t>icencjat</w:t>
            </w:r>
          </w:p>
        </w:tc>
      </w:tr>
      <w:tr w:rsidR="00AE1280" w:rsidRPr="004F1163" w14:paraId="2448717F" w14:textId="77777777">
        <w:tblPrEx>
          <w:shd w:val="clear" w:color="auto" w:fill="auto"/>
        </w:tblPrEx>
        <w:trPr>
          <w:trHeight w:val="100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3648B9F6" w14:textId="77777777" w:rsidR="00AE1280" w:rsidRPr="004F1163" w:rsidRDefault="00AE1280">
            <w:pPr>
              <w:pStyle w:val="Zawartotabeli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Warunki przyjęcia na studia</w:t>
            </w:r>
          </w:p>
        </w:tc>
        <w:tc>
          <w:tcPr>
            <w:tcW w:w="8079" w:type="dxa"/>
          </w:tcPr>
          <w:p w14:paraId="578485D1" w14:textId="77777777" w:rsidR="007A0E3B" w:rsidRPr="00CD66EF" w:rsidRDefault="007A0E3B" w:rsidP="00CD66EF">
            <w:pPr>
              <w:pStyle w:val="Tekstpodstawowy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6EF">
              <w:rPr>
                <w:rFonts w:ascii="Arial" w:hAnsi="Arial" w:cs="Arial"/>
                <w:sz w:val="20"/>
                <w:szCs w:val="20"/>
              </w:rPr>
              <w:t>O przyjęciu na studia decyduje:</w:t>
            </w:r>
          </w:p>
          <w:p w14:paraId="73934684" w14:textId="5380B231" w:rsidR="00CD66EF" w:rsidRPr="00CD66EF" w:rsidRDefault="00CD66EF" w:rsidP="00CD66EF">
            <w:pPr>
              <w:pStyle w:val="Tekstpodstawowy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6EF">
              <w:rPr>
                <w:rFonts w:ascii="Arial" w:hAnsi="Arial" w:cs="Arial"/>
                <w:bCs/>
                <w:sz w:val="20"/>
                <w:szCs w:val="20"/>
              </w:rPr>
              <w:t>- n</w:t>
            </w:r>
            <w:r w:rsidR="003A721D" w:rsidRPr="00CD66EF">
              <w:rPr>
                <w:rFonts w:ascii="Arial" w:hAnsi="Arial" w:cs="Arial"/>
                <w:bCs/>
                <w:sz w:val="20"/>
                <w:szCs w:val="20"/>
              </w:rPr>
              <w:t>owa matura</w:t>
            </w:r>
            <w:r w:rsidRPr="00CD66EF">
              <w:rPr>
                <w:rFonts w:ascii="Arial" w:hAnsi="Arial" w:cs="Arial"/>
                <w:bCs/>
                <w:sz w:val="20"/>
                <w:szCs w:val="20"/>
              </w:rPr>
              <w:t>: w</w:t>
            </w:r>
            <w:r w:rsidR="003A721D" w:rsidRPr="00CD66EF">
              <w:rPr>
                <w:rFonts w:ascii="Arial" w:hAnsi="Arial" w:cs="Arial"/>
                <w:sz w:val="20"/>
                <w:szCs w:val="20"/>
              </w:rPr>
              <w:t>ynik egzaminu maturalnego z języka polskiego (poziom podstawowy l</w:t>
            </w:r>
            <w:r w:rsidRPr="00CD66EF">
              <w:rPr>
                <w:rFonts w:ascii="Arial" w:hAnsi="Arial" w:cs="Arial"/>
                <w:sz w:val="20"/>
                <w:szCs w:val="20"/>
              </w:rPr>
              <w:t xml:space="preserve">ub rozszerzony </w:t>
            </w:r>
            <w:r w:rsidR="007231A8">
              <w:rPr>
                <w:rFonts w:ascii="Arial" w:hAnsi="Arial" w:cs="Arial"/>
                <w:sz w:val="20"/>
                <w:szCs w:val="20"/>
              </w:rPr>
              <w:t>–</w:t>
            </w:r>
            <w:r w:rsidRPr="00CD66EF">
              <w:rPr>
                <w:rFonts w:ascii="Arial" w:hAnsi="Arial" w:cs="Arial"/>
                <w:sz w:val="20"/>
                <w:szCs w:val="20"/>
              </w:rPr>
              <w:t xml:space="preserve"> część pisemna); </w:t>
            </w:r>
            <w:r w:rsidR="003A721D" w:rsidRPr="00CD66E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1EE7698" w14:textId="3DB07431" w:rsidR="00AE1280" w:rsidRPr="00CD66EF" w:rsidRDefault="00CD66EF" w:rsidP="00CD66EF">
            <w:pPr>
              <w:pStyle w:val="Tekstpodstawowy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6EF">
              <w:rPr>
                <w:rFonts w:ascii="Arial" w:hAnsi="Arial" w:cs="Arial"/>
                <w:sz w:val="20"/>
                <w:szCs w:val="20"/>
              </w:rPr>
              <w:t>- s</w:t>
            </w:r>
            <w:r w:rsidR="003A721D" w:rsidRPr="00CD66EF">
              <w:rPr>
                <w:rFonts w:ascii="Arial" w:hAnsi="Arial" w:cs="Arial"/>
                <w:bCs/>
                <w:sz w:val="20"/>
                <w:szCs w:val="20"/>
              </w:rPr>
              <w:t>tara matura</w:t>
            </w:r>
            <w:r w:rsidRPr="00CD66EF">
              <w:rPr>
                <w:rFonts w:ascii="Arial" w:hAnsi="Arial" w:cs="Arial"/>
                <w:bCs/>
                <w:sz w:val="20"/>
                <w:szCs w:val="20"/>
              </w:rPr>
              <w:t>: w</w:t>
            </w:r>
            <w:r w:rsidR="003A721D" w:rsidRPr="00CD66EF">
              <w:rPr>
                <w:rFonts w:ascii="Arial" w:hAnsi="Arial" w:cs="Arial"/>
                <w:sz w:val="20"/>
                <w:szCs w:val="20"/>
              </w:rPr>
              <w:t xml:space="preserve">ynik egzaminu </w:t>
            </w:r>
            <w:r w:rsidRPr="00CD66EF">
              <w:rPr>
                <w:rFonts w:ascii="Arial" w:hAnsi="Arial" w:cs="Arial"/>
                <w:sz w:val="20"/>
                <w:szCs w:val="20"/>
              </w:rPr>
              <w:t xml:space="preserve">dojrzałości z języka polskiego </w:t>
            </w:r>
            <w:r w:rsidR="007231A8">
              <w:rPr>
                <w:rFonts w:ascii="Arial" w:hAnsi="Arial" w:cs="Arial"/>
                <w:sz w:val="20"/>
                <w:szCs w:val="20"/>
              </w:rPr>
              <w:t>–</w:t>
            </w:r>
            <w:r w:rsidR="003A721D" w:rsidRPr="00CD66EF">
              <w:rPr>
                <w:rFonts w:ascii="Arial" w:hAnsi="Arial" w:cs="Arial"/>
                <w:sz w:val="20"/>
                <w:szCs w:val="20"/>
              </w:rPr>
              <w:t xml:space="preserve"> część pisemna. </w:t>
            </w:r>
          </w:p>
        </w:tc>
      </w:tr>
    </w:tbl>
    <w:p w14:paraId="0A36EB88" w14:textId="77777777" w:rsidR="00BD771E" w:rsidRPr="004F1163" w:rsidRDefault="00BD771E">
      <w:pPr>
        <w:pStyle w:val="Tekstdymka1"/>
        <w:rPr>
          <w:rFonts w:ascii="Arial" w:hAnsi="Arial" w:cs="Arial"/>
          <w:sz w:val="20"/>
          <w:szCs w:val="20"/>
        </w:rPr>
      </w:pPr>
    </w:p>
    <w:p w14:paraId="77F68470" w14:textId="77777777" w:rsidR="00BD771E" w:rsidRPr="004F1163" w:rsidRDefault="00BD771E">
      <w:pPr>
        <w:pStyle w:val="Tekstdymka1"/>
        <w:rPr>
          <w:rFonts w:ascii="Arial" w:hAnsi="Arial" w:cs="Arial"/>
          <w:sz w:val="20"/>
          <w:szCs w:val="20"/>
        </w:rPr>
      </w:pPr>
    </w:p>
    <w:p w14:paraId="4743BA31" w14:textId="77777777" w:rsidR="00BD771E" w:rsidRPr="004F1163" w:rsidRDefault="00BD771E">
      <w:pPr>
        <w:pStyle w:val="Tekstdymka1"/>
        <w:rPr>
          <w:rFonts w:ascii="Arial" w:hAnsi="Arial" w:cs="Arial"/>
          <w:sz w:val="20"/>
          <w:szCs w:val="20"/>
        </w:rPr>
      </w:pPr>
    </w:p>
    <w:p w14:paraId="0C4ACD3C" w14:textId="77777777" w:rsidR="00C05DC1" w:rsidRPr="004F1163" w:rsidRDefault="00C05DC1">
      <w:pPr>
        <w:pStyle w:val="Tekstdymka1"/>
        <w:rPr>
          <w:rFonts w:ascii="Arial" w:hAnsi="Arial" w:cs="Arial"/>
          <w:sz w:val="20"/>
          <w:szCs w:val="20"/>
        </w:rPr>
      </w:pPr>
    </w:p>
    <w:p w14:paraId="2CB02BB3" w14:textId="19463C83" w:rsidR="00C05DC1" w:rsidRDefault="00C05DC1">
      <w:pPr>
        <w:pStyle w:val="Tekstdymka1"/>
        <w:rPr>
          <w:rFonts w:ascii="Arial" w:hAnsi="Arial" w:cs="Arial"/>
          <w:sz w:val="20"/>
          <w:szCs w:val="20"/>
        </w:rPr>
      </w:pPr>
    </w:p>
    <w:p w14:paraId="4957938D" w14:textId="77777777" w:rsidR="00F72081" w:rsidRDefault="00F72081">
      <w:pPr>
        <w:pStyle w:val="Tekstdymka1"/>
        <w:rPr>
          <w:rFonts w:ascii="Arial" w:hAnsi="Arial" w:cs="Arial"/>
          <w:sz w:val="20"/>
          <w:szCs w:val="20"/>
        </w:rPr>
      </w:pPr>
    </w:p>
    <w:p w14:paraId="0D960C95" w14:textId="107F221C" w:rsidR="004F1163" w:rsidRPr="004F1163" w:rsidRDefault="004F1163">
      <w:pPr>
        <w:pStyle w:val="Tekstdymka1"/>
        <w:rPr>
          <w:rFonts w:ascii="Arial" w:hAnsi="Arial" w:cs="Arial"/>
          <w:sz w:val="20"/>
          <w:szCs w:val="20"/>
        </w:rPr>
      </w:pPr>
    </w:p>
    <w:p w14:paraId="7D892EA4" w14:textId="77777777" w:rsidR="00C05DC1" w:rsidRPr="004F1163" w:rsidRDefault="00C05DC1">
      <w:pPr>
        <w:pStyle w:val="Tekstdymka1"/>
        <w:rPr>
          <w:rFonts w:ascii="Arial" w:hAnsi="Arial" w:cs="Arial"/>
          <w:sz w:val="20"/>
          <w:szCs w:val="20"/>
        </w:rPr>
      </w:pPr>
    </w:p>
    <w:p w14:paraId="12CF47C3" w14:textId="77777777" w:rsidR="00AE1280" w:rsidRPr="004F1163" w:rsidRDefault="00AE1280">
      <w:pPr>
        <w:pStyle w:val="Tekstdymka1"/>
        <w:rPr>
          <w:rFonts w:ascii="Arial" w:hAnsi="Arial" w:cs="Arial"/>
          <w:sz w:val="20"/>
          <w:szCs w:val="20"/>
        </w:rPr>
      </w:pPr>
      <w:r w:rsidRPr="004F1163">
        <w:rPr>
          <w:rFonts w:ascii="Arial" w:hAnsi="Arial" w:cs="Arial"/>
          <w:sz w:val="20"/>
          <w:szCs w:val="20"/>
        </w:rPr>
        <w:t xml:space="preserve">Efekty </w:t>
      </w:r>
      <w:r w:rsidR="001A5385" w:rsidRPr="004F1163">
        <w:rPr>
          <w:rFonts w:ascii="Arial" w:hAnsi="Arial" w:cs="Arial"/>
          <w:sz w:val="20"/>
          <w:szCs w:val="20"/>
        </w:rPr>
        <w:t>uczenia się</w:t>
      </w:r>
    </w:p>
    <w:p w14:paraId="3500B2D2" w14:textId="77777777" w:rsidR="003A1F3D" w:rsidRPr="004F1163" w:rsidRDefault="003A1F3D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75"/>
        <w:gridCol w:w="4223"/>
        <w:gridCol w:w="1914"/>
        <w:gridCol w:w="1914"/>
      </w:tblGrid>
      <w:tr w:rsidR="00D77979" w:rsidRPr="00D15FC4" w14:paraId="0DFDC62B" w14:textId="77777777" w:rsidTr="001B4166">
        <w:trPr>
          <w:trHeight w:val="412"/>
        </w:trPr>
        <w:tc>
          <w:tcPr>
            <w:tcW w:w="1702" w:type="dxa"/>
            <w:gridSpan w:val="2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1604C25F" w14:textId="477F5A01" w:rsidR="00D77979" w:rsidRPr="00D15FC4" w:rsidRDefault="00510C85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Symbol efektu kierunkowego</w:t>
            </w:r>
          </w:p>
        </w:tc>
        <w:tc>
          <w:tcPr>
            <w:tcW w:w="4223" w:type="dxa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4FA16FFB" w14:textId="546A7A77" w:rsidR="00D77979" w:rsidRPr="00D15FC4" w:rsidRDefault="00C73A93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Kierunkowe efekty uczenia się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083983A5" w14:textId="77777777" w:rsidR="00D21E7E" w:rsidRPr="00D15FC4" w:rsidRDefault="00ED14DA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Odniesienie do efektów uczenia się </w:t>
            </w:r>
            <w:r w:rsidR="00D21E7E"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PRK</w:t>
            </w:r>
          </w:p>
          <w:p w14:paraId="7F51D63B" w14:textId="7B124DA4" w:rsidR="00D77979" w:rsidRPr="00D15FC4" w:rsidRDefault="00D77979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Symbol </w:t>
            </w:r>
          </w:p>
          <w:p w14:paraId="0194A4C7" w14:textId="77777777" w:rsidR="00D77979" w:rsidRPr="00D15FC4" w:rsidRDefault="00D77979" w:rsidP="00CE5984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charakterystyk </w:t>
            </w:r>
          </w:p>
          <w:p w14:paraId="3E8205D7" w14:textId="77777777" w:rsidR="00D77979" w:rsidRPr="00D15FC4" w:rsidRDefault="00D77979" w:rsidP="00CE5984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uniwersalnych </w:t>
            </w:r>
          </w:p>
          <w:p w14:paraId="1D26CEA4" w14:textId="64B92240" w:rsidR="00D77979" w:rsidRPr="00D15FC4" w:rsidRDefault="00D77979" w:rsidP="00D21E7E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I stopnia</w:t>
            </w:r>
            <w:r w:rsidRPr="00D15FC4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D21E7E"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 II stopnia</w:t>
            </w:r>
            <w:r w:rsidR="00D21E7E" w:rsidRPr="00D15FC4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7978EC95" w14:textId="77777777" w:rsidR="0092371A" w:rsidRPr="00D15FC4" w:rsidRDefault="0092371A" w:rsidP="00A3536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Formy sprawdzania efektów uczenia się</w:t>
            </w:r>
          </w:p>
          <w:p w14:paraId="40A51ABA" w14:textId="77777777" w:rsidR="00D77979" w:rsidRPr="00D15FC4" w:rsidRDefault="00D77979" w:rsidP="00D77979">
            <w:pPr>
              <w:widowControl/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8FF1CBA" w14:textId="77777777" w:rsidR="00D77979" w:rsidRPr="00D15FC4" w:rsidRDefault="00D77979" w:rsidP="00CE5984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05929" w:rsidRPr="00D15FC4" w14:paraId="5A30B4E8" w14:textId="77777777" w:rsidTr="001B4166">
        <w:trPr>
          <w:trHeight w:val="364"/>
        </w:trPr>
        <w:tc>
          <w:tcPr>
            <w:tcW w:w="975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BA814BE" w14:textId="108E1561" w:rsidR="00205929" w:rsidRPr="00D15FC4" w:rsidRDefault="00205929" w:rsidP="00CD66E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WIEDZA</w:t>
            </w:r>
            <w:r w:rsidR="00606B6B"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12AB5"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(absolwent zna i rozumie)</w:t>
            </w:r>
          </w:p>
        </w:tc>
      </w:tr>
      <w:tr w:rsidR="00D77979" w:rsidRPr="00D15FC4" w14:paraId="3D7751C4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9991A1A" w14:textId="77777777" w:rsidR="00D77979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K_W01</w:t>
            </w:r>
          </w:p>
          <w:p w14:paraId="218B078D" w14:textId="77777777" w:rsidR="00D77979" w:rsidRPr="00D15FC4" w:rsidRDefault="00D77979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DAD7739" w14:textId="2F9C7FD7" w:rsidR="00D77979" w:rsidRPr="00D15FC4" w:rsidRDefault="00A46748" w:rsidP="00CD66EF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 xml:space="preserve">Ma uporządkowaną wiedzę </w:t>
            </w:r>
            <w:r w:rsidR="00BB131D" w:rsidRPr="00D15FC4">
              <w:rPr>
                <w:rFonts w:ascii="Arial" w:hAnsi="Arial" w:cs="Arial"/>
                <w:sz w:val="20"/>
                <w:szCs w:val="20"/>
              </w:rPr>
              <w:t xml:space="preserve">teoretyczną </w:t>
            </w:r>
            <w:r w:rsidR="00DD29E6" w:rsidRPr="00D15FC4">
              <w:rPr>
                <w:rFonts w:ascii="Arial" w:hAnsi="Arial" w:cs="Arial"/>
                <w:sz w:val="20"/>
                <w:szCs w:val="20"/>
              </w:rPr>
              <w:br/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182FE7" w:rsidRPr="00D15FC4">
              <w:rPr>
                <w:rFonts w:ascii="Arial" w:hAnsi="Arial" w:cs="Arial"/>
                <w:sz w:val="20"/>
                <w:szCs w:val="20"/>
              </w:rPr>
              <w:t xml:space="preserve">zakresu </w:t>
            </w:r>
            <w:r w:rsidRPr="00D15FC4">
              <w:rPr>
                <w:rFonts w:ascii="Arial" w:hAnsi="Arial" w:cs="Arial"/>
                <w:sz w:val="20"/>
                <w:szCs w:val="20"/>
              </w:rPr>
              <w:t>architektury informacji oraz jej relacji z dziedzinami pokrewnymi</w:t>
            </w:r>
            <w:r w:rsidR="00BB131D" w:rsidRPr="00D15FC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2FE7" w:rsidRPr="00D15FC4">
              <w:rPr>
                <w:rFonts w:ascii="Arial" w:hAnsi="Arial" w:cs="Arial"/>
                <w:sz w:val="20"/>
                <w:szCs w:val="20"/>
              </w:rPr>
              <w:t>w tym z teorią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FE7" w:rsidRPr="00D15FC4">
              <w:rPr>
                <w:rFonts w:ascii="Arial" w:hAnsi="Arial" w:cs="Arial"/>
                <w:sz w:val="20"/>
                <w:szCs w:val="20"/>
              </w:rPr>
              <w:t xml:space="preserve">komunikacji </w:t>
            </w:r>
            <w:r w:rsidR="005948DA" w:rsidRPr="00D15FC4">
              <w:rPr>
                <w:rFonts w:ascii="Arial" w:hAnsi="Arial" w:cs="Arial"/>
                <w:sz w:val="20"/>
                <w:szCs w:val="20"/>
              </w:rPr>
              <w:t xml:space="preserve">społecznej, </w:t>
            </w:r>
            <w:r w:rsidR="00182FE7" w:rsidRPr="00D15FC4">
              <w:rPr>
                <w:rFonts w:ascii="Arial" w:hAnsi="Arial" w:cs="Arial"/>
                <w:sz w:val="20"/>
                <w:szCs w:val="20"/>
              </w:rPr>
              <w:t>wizualnej</w:t>
            </w:r>
            <w:r w:rsidR="00BB131D" w:rsidRPr="00D15FC4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182FE7" w:rsidRPr="00D15FC4">
              <w:rPr>
                <w:rFonts w:ascii="Arial" w:hAnsi="Arial" w:cs="Arial"/>
                <w:sz w:val="20"/>
                <w:szCs w:val="20"/>
              </w:rPr>
              <w:t xml:space="preserve"> ergonomią</w:t>
            </w:r>
            <w:r w:rsidRPr="00D15FC4">
              <w:rPr>
                <w:rFonts w:ascii="Arial" w:hAnsi="Arial" w:cs="Arial"/>
                <w:sz w:val="20"/>
                <w:szCs w:val="20"/>
              </w:rPr>
              <w:t>.</w:t>
            </w:r>
            <w:r w:rsidRPr="00D15FC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2C3BF18" w14:textId="3BC7B487" w:rsidR="00D77979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6479E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P6S_WG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A86B916" w14:textId="197FEF26" w:rsidR="00D77979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test wiedzy, analiza literatury przedmiotu, prezentacja</w:t>
            </w:r>
          </w:p>
        </w:tc>
      </w:tr>
      <w:tr w:rsidR="00F3376F" w:rsidRPr="00D15FC4" w14:paraId="6622246E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5889EB3" w14:textId="77777777" w:rsidR="00F3376F" w:rsidRPr="00D15FC4" w:rsidRDefault="00F3376F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K_W02</w:t>
            </w:r>
          </w:p>
          <w:p w14:paraId="053D1259" w14:textId="77777777" w:rsidR="00F3376F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2F5813B" w14:textId="44E0F691" w:rsidR="00F3376F" w:rsidRPr="00D15FC4" w:rsidRDefault="002B61B2" w:rsidP="00CD66EF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1445BA" w:rsidRPr="00D15FC4">
              <w:rPr>
                <w:rFonts w:ascii="Arial" w:hAnsi="Arial" w:cs="Arial"/>
                <w:sz w:val="20"/>
                <w:szCs w:val="20"/>
              </w:rPr>
              <w:t>zaawansowanym</w:t>
            </w:r>
            <w:r w:rsidR="00C74B92" w:rsidRPr="00D15FC4">
              <w:rPr>
                <w:rFonts w:ascii="Arial" w:hAnsi="Arial" w:cs="Arial"/>
                <w:sz w:val="20"/>
                <w:szCs w:val="20"/>
              </w:rPr>
              <w:t xml:space="preserve"> stopniu zna teorię </w:t>
            </w:r>
            <w:r w:rsidR="00DD29E6" w:rsidRPr="00D15FC4">
              <w:rPr>
                <w:rFonts w:ascii="Arial" w:hAnsi="Arial" w:cs="Arial"/>
                <w:sz w:val="20"/>
                <w:szCs w:val="20"/>
              </w:rPr>
              <w:br/>
            </w:r>
            <w:r w:rsidR="00C74B92" w:rsidRPr="00D15FC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posługuje się terminologią </w:t>
            </w:r>
            <w:r w:rsidR="005948DA" w:rsidRPr="00D15FC4">
              <w:rPr>
                <w:rFonts w:ascii="Arial" w:hAnsi="Arial" w:cs="Arial"/>
                <w:sz w:val="20"/>
                <w:szCs w:val="20"/>
              </w:rPr>
              <w:t>w zakresie</w:t>
            </w:r>
            <w:r w:rsidRPr="00D15FC4">
              <w:rPr>
                <w:rFonts w:ascii="Arial" w:hAnsi="Arial" w:cs="Arial"/>
                <w:sz w:val="20"/>
                <w:szCs w:val="20"/>
              </w:rPr>
              <w:t> metod tworzenia użytecznych oraz wyszukiwalnych komunikatów tekstowych,</w:t>
            </w:r>
            <w:r w:rsidR="00EF771B" w:rsidRPr="00D15F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5FC4">
              <w:rPr>
                <w:rFonts w:ascii="Arial" w:hAnsi="Arial" w:cs="Arial"/>
                <w:sz w:val="20"/>
                <w:szCs w:val="20"/>
              </w:rPr>
              <w:t>graficznych</w:t>
            </w:r>
            <w:r w:rsidR="00C74B92" w:rsidRPr="00D15F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9E6" w:rsidRPr="00D15FC4">
              <w:rPr>
                <w:rFonts w:ascii="Arial" w:hAnsi="Arial" w:cs="Arial"/>
                <w:sz w:val="20"/>
                <w:szCs w:val="20"/>
              </w:rPr>
              <w:br/>
            </w:r>
            <w:r w:rsidR="00C74B92" w:rsidRPr="00D15FC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D15FC4">
              <w:rPr>
                <w:rFonts w:ascii="Arial" w:hAnsi="Arial" w:cs="Arial"/>
                <w:sz w:val="20"/>
                <w:szCs w:val="20"/>
              </w:rPr>
              <w:t>audiowizualnych.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F6B5DF1" w14:textId="46912B39" w:rsidR="00F3376F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6479E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P6S_WG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4FFD885" w14:textId="694FC740" w:rsidR="00F3376F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test wiedzy, projekt, prezentacja</w:t>
            </w:r>
          </w:p>
        </w:tc>
      </w:tr>
      <w:tr w:rsidR="00F3376F" w:rsidRPr="00D15FC4" w14:paraId="4A161301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6DC800E" w14:textId="77777777" w:rsidR="00F3376F" w:rsidRPr="00D15FC4" w:rsidRDefault="00F3376F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K_W03</w:t>
            </w:r>
          </w:p>
          <w:p w14:paraId="142968BD" w14:textId="77777777" w:rsidR="00F3376F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3A3D15C" w14:textId="26EE5A09" w:rsidR="00F3376F" w:rsidRPr="00D15FC4" w:rsidRDefault="00A46748" w:rsidP="0026511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 wiedzę teoretyczną i praktyczną w zakresie systemów organizacji i zarządzania informacją oraz </w:t>
            </w:r>
            <w:r w:rsidR="00265115" w:rsidRPr="00D15FC4">
              <w:rPr>
                <w:rFonts w:ascii="Arial" w:hAnsi="Arial" w:cs="Arial"/>
                <w:sz w:val="20"/>
                <w:szCs w:val="20"/>
                <w:lang w:eastAsia="en-US"/>
              </w:rPr>
              <w:t>ich</w:t>
            </w:r>
            <w:r w:rsidR="00C74B92"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B131D"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roli w </w:t>
            </w: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>działalności kulturalnej</w:t>
            </w:r>
            <w:r w:rsidR="00182FE7" w:rsidRPr="00D15FC4">
              <w:rPr>
                <w:rFonts w:ascii="Arial" w:hAnsi="Arial" w:cs="Arial"/>
                <w:sz w:val="20"/>
                <w:szCs w:val="20"/>
                <w:lang w:eastAsia="en-US"/>
              </w:rPr>
              <w:t>, naukowej i komercyjnej</w:t>
            </w: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EA380D4" w14:textId="10740226" w:rsidR="00F3376F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6479E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P6S_WG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19206A7" w14:textId="77E095A3" w:rsidR="00F3376F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studium przypadku, projekt</w:t>
            </w:r>
          </w:p>
        </w:tc>
      </w:tr>
      <w:tr w:rsidR="00F3376F" w:rsidRPr="00D15FC4" w14:paraId="4E2B1C35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BE3DB23" w14:textId="77777777" w:rsidR="00F3376F" w:rsidRPr="00D15FC4" w:rsidRDefault="00F3376F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K_W04</w:t>
            </w:r>
          </w:p>
          <w:p w14:paraId="7F5ABC61" w14:textId="77777777" w:rsidR="00F3376F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6F9E04E" w14:textId="7D346DB7" w:rsidR="00F3376F" w:rsidRPr="00D15FC4" w:rsidRDefault="00CB75A2" w:rsidP="00265115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 xml:space="preserve">Zna </w:t>
            </w:r>
            <w:r w:rsidR="00BB131D" w:rsidRPr="00D15FC4">
              <w:rPr>
                <w:rFonts w:ascii="Arial" w:hAnsi="Arial" w:cs="Arial"/>
                <w:sz w:val="20"/>
                <w:szCs w:val="20"/>
              </w:rPr>
              <w:t xml:space="preserve">koncepcje teoretyczne oraz 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aktualne trendy związane z projektowaniem </w:t>
            </w:r>
            <w:r w:rsidR="00265115" w:rsidRPr="00D15FC4">
              <w:rPr>
                <w:rFonts w:ascii="Arial" w:hAnsi="Arial" w:cs="Arial"/>
                <w:sz w:val="20"/>
                <w:szCs w:val="20"/>
              </w:rPr>
              <w:t>środowisk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 informacyjnych oraz wizualizacją danych w działalności kulturalnej, naukowej i komercyjnej.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B1EEEF8" w14:textId="0F01112A" w:rsidR="00F3376F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6479E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P6S_WG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CC289BD" w14:textId="5BFE610D" w:rsidR="00F3376F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projekt, prezentacja projektu, analiza przypadków</w:t>
            </w:r>
          </w:p>
        </w:tc>
      </w:tr>
      <w:tr w:rsidR="00F3376F" w:rsidRPr="00D15FC4" w14:paraId="7E56B8C4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6E60387" w14:textId="77777777" w:rsidR="00F3376F" w:rsidRPr="00D15FC4" w:rsidRDefault="00F3376F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K_W05</w:t>
            </w:r>
          </w:p>
          <w:p w14:paraId="21224FED" w14:textId="77777777" w:rsidR="00F3376F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C60F091" w14:textId="044993BD" w:rsidR="00F3376F" w:rsidRPr="00D15FC4" w:rsidRDefault="00A46748" w:rsidP="00CD66EF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>Wykazuje znajomość metod</w:t>
            </w:r>
            <w:r w:rsidR="00BB131D" w:rsidRPr="00D15FC4">
              <w:rPr>
                <w:rFonts w:ascii="Arial" w:hAnsi="Arial" w:cs="Arial"/>
                <w:sz w:val="20"/>
                <w:szCs w:val="20"/>
                <w:lang w:eastAsia="en-US"/>
              </w:rPr>
              <w:t>ologii oraz</w:t>
            </w: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technik projektowania graficznego i wizualnego</w:t>
            </w:r>
            <w:r w:rsidR="00BB131D"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a także </w:t>
            </w: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stosowania technologii cyfrowej </w:t>
            </w:r>
            <w:r w:rsidR="00C74B92" w:rsidRPr="00D15FC4">
              <w:rPr>
                <w:rFonts w:ascii="Arial" w:hAnsi="Arial" w:cs="Arial"/>
                <w:sz w:val="20"/>
                <w:szCs w:val="20"/>
                <w:lang w:eastAsia="en-US"/>
              </w:rPr>
              <w:t>w</w:t>
            </w: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realizacji zadań projektowych.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DF9D0BA" w14:textId="27CC2D20" w:rsidR="00F3376F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6479E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P6S_WK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3C9588C" w14:textId="23C4D9C4" w:rsidR="00F3376F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projekt graficzny, portfolio</w:t>
            </w:r>
          </w:p>
        </w:tc>
      </w:tr>
      <w:tr w:rsidR="00F3376F" w:rsidRPr="00D15FC4" w14:paraId="220DCCA5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FFB2319" w14:textId="77777777" w:rsidR="00F3376F" w:rsidRPr="00D15FC4" w:rsidRDefault="00F3376F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K_W06</w:t>
            </w:r>
          </w:p>
          <w:p w14:paraId="407E6580" w14:textId="77777777" w:rsidR="00F3376F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C08BD29" w14:textId="41E21449" w:rsidR="00F3376F" w:rsidRPr="00D15FC4" w:rsidRDefault="00A46748" w:rsidP="00CD66EF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>Orientuje się w zakresie ustawodawstwa związanego z ochroną własnośc</w:t>
            </w:r>
            <w:r w:rsidR="00CB75A2"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 </w:t>
            </w:r>
            <w:r w:rsidR="00C74B92"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intelektualnej i </w:t>
            </w:r>
            <w:r w:rsidR="00CB75A2" w:rsidRPr="00D15FC4">
              <w:rPr>
                <w:rFonts w:ascii="Arial" w:hAnsi="Arial" w:cs="Arial"/>
                <w:sz w:val="20"/>
                <w:szCs w:val="20"/>
                <w:lang w:eastAsia="en-US"/>
              </w:rPr>
              <w:t>przemysłowej oraz zna standardy dostępności i użyteczności systemów informacyjnych.</w:t>
            </w:r>
            <w:r w:rsidR="005948DA"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C74B92" w:rsidRPr="00D15FC4">
              <w:rPr>
                <w:rFonts w:ascii="Arial" w:hAnsi="Arial" w:cs="Arial"/>
                <w:sz w:val="20"/>
                <w:szCs w:val="20"/>
                <w:lang w:eastAsia="en-US"/>
              </w:rPr>
              <w:t>Rozumie problemy i znaczenie bezpieczeństwa informacji.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64DA9AF" w14:textId="7376827C" w:rsidR="00F3376F" w:rsidRPr="00D15FC4" w:rsidRDefault="00F3376F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P6U_W</w:t>
            </w:r>
            <w:r w:rsidR="006479E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P6S_WK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C73659B" w14:textId="64F489CD" w:rsidR="00F3376F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studium przypadku</w:t>
            </w:r>
          </w:p>
        </w:tc>
      </w:tr>
      <w:tr w:rsidR="00A46748" w:rsidRPr="00D15FC4" w14:paraId="754A5B32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670879F" w14:textId="77777777" w:rsidR="00A46748" w:rsidRPr="00D15FC4" w:rsidRDefault="00A46748" w:rsidP="00F3376F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K_W07</w:t>
            </w: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60FA2A6" w14:textId="2FD71CBB" w:rsidR="00A46748" w:rsidRPr="00D15FC4" w:rsidRDefault="00A46748" w:rsidP="00CD66EF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 wiedzę </w:t>
            </w:r>
            <w:r w:rsidR="00BB131D"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teoretyczną </w:t>
            </w:r>
            <w:r w:rsidR="00C74B92"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 praktyczną </w:t>
            </w: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>na temat archit</w:t>
            </w:r>
            <w:r w:rsidR="00CB75A2" w:rsidRPr="00D15FC4">
              <w:rPr>
                <w:rFonts w:ascii="Arial" w:hAnsi="Arial" w:cs="Arial"/>
                <w:sz w:val="20"/>
                <w:szCs w:val="20"/>
                <w:lang w:eastAsia="en-US"/>
              </w:rPr>
              <w:t>ektury systemów informacyjnych oraz kompozycji przekazu wizualnego</w:t>
            </w: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DF8383" w14:textId="4629AA83" w:rsidR="00A46748" w:rsidRPr="00D15FC4" w:rsidRDefault="00A46748" w:rsidP="00A3536D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FC4">
              <w:rPr>
                <w:rFonts w:ascii="Arial" w:hAnsi="Arial" w:cs="Arial"/>
                <w:b/>
                <w:sz w:val="20"/>
                <w:szCs w:val="20"/>
              </w:rPr>
              <w:t>P6U_W</w:t>
            </w:r>
            <w:r w:rsidR="006479E1" w:rsidRPr="00D15FC4">
              <w:rPr>
                <w:rFonts w:ascii="Arial" w:hAnsi="Arial" w:cs="Arial"/>
                <w:b/>
                <w:sz w:val="20"/>
                <w:szCs w:val="20"/>
              </w:rPr>
              <w:t>, P6S_WG/K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9C4FDD3" w14:textId="1B15BBA8" w:rsidR="00A46748" w:rsidRPr="00D15FC4" w:rsidRDefault="00660240" w:rsidP="00A3536D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>egzamin, projekt, portfolio, prezentacja</w:t>
            </w:r>
          </w:p>
        </w:tc>
      </w:tr>
      <w:tr w:rsidR="00205929" w:rsidRPr="00D15FC4" w14:paraId="5B1C6023" w14:textId="77777777" w:rsidTr="001B4166">
        <w:tc>
          <w:tcPr>
            <w:tcW w:w="975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0997B4F" w14:textId="3828A0DA" w:rsidR="00205929" w:rsidRPr="00D15FC4" w:rsidRDefault="00205929" w:rsidP="00CD66E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UMIEJĘTNOŚCI</w:t>
            </w:r>
            <w:r w:rsidR="00312AB5"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umie i potrafi)</w:t>
            </w:r>
          </w:p>
        </w:tc>
      </w:tr>
      <w:tr w:rsidR="00D77979" w:rsidRPr="00D15FC4" w14:paraId="12907DF6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AA101C5" w14:textId="77777777" w:rsidR="00D77979" w:rsidRPr="00D15FC4" w:rsidRDefault="00FB56D9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K_U01</w:t>
            </w:r>
          </w:p>
          <w:p w14:paraId="3DCDC15A" w14:textId="77777777" w:rsidR="00D77979" w:rsidRPr="00D15FC4" w:rsidRDefault="00D77979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97F6AEC" w14:textId="0E742F8D" w:rsidR="00D77979" w:rsidRPr="00D15FC4" w:rsidRDefault="00A46748" w:rsidP="00CD66EF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>Wyszukuje, analizuje, ocenia, selekcjonuje, dokonuje syntezy informacji</w:t>
            </w:r>
            <w:r w:rsidR="001445BA" w:rsidRPr="00D15FC4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D15FC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wykorzystując różnorodne źródła, techniki i strategie.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8358F50" w14:textId="494F3DCE" w:rsidR="00D77979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6479E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9C7D704" w14:textId="4DECEA18" w:rsidR="00D77979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</w:t>
            </w:r>
          </w:p>
        </w:tc>
      </w:tr>
      <w:tr w:rsidR="00096DB5" w:rsidRPr="00D15FC4" w14:paraId="50D93BE6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C3D011C" w14:textId="77777777" w:rsidR="00096DB5" w:rsidRPr="00D15FC4" w:rsidRDefault="00096DB5" w:rsidP="00FB56D9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K_U02</w:t>
            </w:r>
          </w:p>
          <w:p w14:paraId="5B607898" w14:textId="77777777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EFF4EDD" w14:textId="083E0D77" w:rsidR="00096DB5" w:rsidRPr="00D15FC4" w:rsidRDefault="00BB131D" w:rsidP="00CD6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 xml:space="preserve">W oparciu o właściwą metodologię naukową potrafi </w:t>
            </w:r>
            <w:r w:rsidR="00404104" w:rsidRPr="00D15FC4">
              <w:rPr>
                <w:rFonts w:ascii="Arial" w:hAnsi="Arial" w:cs="Arial"/>
                <w:sz w:val="20"/>
                <w:szCs w:val="20"/>
              </w:rPr>
              <w:t>przeprowadzić badania z udziałem użytkowników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. Zna techniki i narzędzia </w:t>
            </w:r>
            <w:r w:rsidR="005948DA" w:rsidRPr="00D15FC4">
              <w:rPr>
                <w:rFonts w:ascii="Arial" w:hAnsi="Arial" w:cs="Arial"/>
                <w:sz w:val="20"/>
                <w:szCs w:val="20"/>
              </w:rPr>
              <w:t xml:space="preserve">badawcze 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oraz umie </w:t>
            </w:r>
            <w:r w:rsidR="005948DA" w:rsidRPr="00D15FC4">
              <w:rPr>
                <w:rFonts w:ascii="Arial" w:hAnsi="Arial" w:cs="Arial"/>
                <w:sz w:val="20"/>
                <w:szCs w:val="20"/>
              </w:rPr>
              <w:t>dokonać analizy</w:t>
            </w:r>
            <w:r w:rsidR="00404104" w:rsidRPr="00D15FC4">
              <w:rPr>
                <w:rFonts w:ascii="Arial" w:hAnsi="Arial" w:cs="Arial"/>
                <w:sz w:val="20"/>
                <w:szCs w:val="20"/>
              </w:rPr>
              <w:t xml:space="preserve"> pozyskanych informacj</w:t>
            </w:r>
            <w:r w:rsidR="00CB75A2" w:rsidRPr="00D15FC4">
              <w:rPr>
                <w:rFonts w:ascii="Arial" w:hAnsi="Arial" w:cs="Arial"/>
                <w:sz w:val="20"/>
                <w:szCs w:val="20"/>
              </w:rPr>
              <w:t>i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 i danych</w:t>
            </w:r>
            <w:r w:rsidR="00404104" w:rsidRPr="00D15FC4">
              <w:rPr>
                <w:rFonts w:ascii="Arial" w:hAnsi="Arial" w:cs="Arial"/>
                <w:sz w:val="20"/>
                <w:szCs w:val="20"/>
              </w:rPr>
              <w:t>.</w:t>
            </w:r>
            <w:r w:rsidR="00D242DB" w:rsidRPr="00D15FC4">
              <w:rPr>
                <w:rFonts w:ascii="Arial" w:hAnsi="Arial" w:cs="Arial"/>
                <w:sz w:val="20"/>
                <w:szCs w:val="20"/>
              </w:rPr>
              <w:t xml:space="preserve"> Potrafi</w:t>
            </w:r>
            <w:r w:rsidR="00414083" w:rsidRPr="00D15FC4">
              <w:rPr>
                <w:rFonts w:ascii="Arial" w:hAnsi="Arial" w:cs="Arial"/>
                <w:sz w:val="20"/>
                <w:szCs w:val="20"/>
              </w:rPr>
              <w:t xml:space="preserve"> krytycznie ocenić systemy informacyjne w aspekcie efektywności ekonomicznej.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381407D" w14:textId="76ED209C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6479E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093CAD5" w14:textId="37341ACA" w:rsidR="00096DB5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</w:t>
            </w:r>
          </w:p>
        </w:tc>
      </w:tr>
      <w:tr w:rsidR="00096DB5" w:rsidRPr="00D15FC4" w14:paraId="335C8758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8DBBD53" w14:textId="77777777" w:rsidR="00096DB5" w:rsidRPr="00D15FC4" w:rsidRDefault="00096DB5" w:rsidP="00FB56D9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K_U03</w:t>
            </w:r>
          </w:p>
          <w:p w14:paraId="60FAD9AA" w14:textId="77777777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27D37A9" w14:textId="4E31C5EF" w:rsidR="00096DB5" w:rsidRPr="00D15FC4" w:rsidRDefault="00404104" w:rsidP="00CD6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 xml:space="preserve">Posiada umiejętność </w:t>
            </w:r>
            <w:r w:rsidR="00C74B92" w:rsidRPr="00D15FC4">
              <w:rPr>
                <w:rFonts w:ascii="Arial" w:hAnsi="Arial" w:cs="Arial"/>
                <w:sz w:val="20"/>
                <w:szCs w:val="20"/>
              </w:rPr>
              <w:t xml:space="preserve">adekwatnego </w:t>
            </w:r>
            <w:r w:rsidR="00DD29E6" w:rsidRPr="00D15FC4">
              <w:rPr>
                <w:rFonts w:ascii="Arial" w:hAnsi="Arial" w:cs="Arial"/>
                <w:sz w:val="20"/>
                <w:szCs w:val="20"/>
              </w:rPr>
              <w:br/>
            </w:r>
            <w:r w:rsidR="00C74B92" w:rsidRPr="00D15FC4">
              <w:rPr>
                <w:rFonts w:ascii="Arial" w:hAnsi="Arial" w:cs="Arial"/>
                <w:sz w:val="20"/>
                <w:szCs w:val="20"/>
              </w:rPr>
              <w:t xml:space="preserve">i merytorycznego formułowania przekazu tekstowego i wizualnego z zastosowaniem 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odpowiednich technik </w:t>
            </w:r>
            <w:r w:rsidR="00C74B92" w:rsidRPr="00D15FC4">
              <w:rPr>
                <w:rFonts w:ascii="Arial" w:hAnsi="Arial" w:cs="Arial"/>
                <w:sz w:val="20"/>
                <w:szCs w:val="20"/>
              </w:rPr>
              <w:t xml:space="preserve">graficznych </w:t>
            </w:r>
            <w:r w:rsidR="00DD29E6" w:rsidRPr="00D15FC4">
              <w:rPr>
                <w:rFonts w:ascii="Arial" w:hAnsi="Arial" w:cs="Arial"/>
                <w:sz w:val="20"/>
                <w:szCs w:val="20"/>
              </w:rPr>
              <w:br/>
            </w:r>
            <w:r w:rsidR="00C74B92" w:rsidRPr="00D15FC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D15FC4">
              <w:rPr>
                <w:rFonts w:ascii="Arial" w:hAnsi="Arial" w:cs="Arial"/>
                <w:sz w:val="20"/>
                <w:szCs w:val="20"/>
              </w:rPr>
              <w:t>informacyjno-komunikacyjnych</w:t>
            </w:r>
            <w:r w:rsidR="00C74B92" w:rsidRPr="00D15F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8CD0D42" w14:textId="6BA6048D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177AB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D828607" w14:textId="783206B3" w:rsidR="00096DB5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 graficzny, portfolio, prezentacja</w:t>
            </w:r>
          </w:p>
        </w:tc>
      </w:tr>
      <w:tr w:rsidR="00096DB5" w:rsidRPr="00D15FC4" w14:paraId="7288DB24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FC11BC6" w14:textId="77777777" w:rsidR="00096DB5" w:rsidRPr="00D15FC4" w:rsidRDefault="00096DB5" w:rsidP="00FB56D9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K_U04</w:t>
            </w:r>
          </w:p>
          <w:p w14:paraId="2E536ED8" w14:textId="77777777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1D02E4F" w14:textId="1A50E23B" w:rsidR="00776941" w:rsidRPr="00D15FC4" w:rsidRDefault="00404104" w:rsidP="00CD6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>Umie formułować</w:t>
            </w:r>
            <w:r w:rsidR="00CB75A2" w:rsidRPr="00D15FC4">
              <w:rPr>
                <w:rFonts w:ascii="Arial" w:hAnsi="Arial" w:cs="Arial"/>
                <w:sz w:val="20"/>
                <w:szCs w:val="20"/>
              </w:rPr>
              <w:t xml:space="preserve"> własne poglądy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D15FC4">
              <w:rPr>
                <w:rFonts w:ascii="Arial" w:hAnsi="Arial" w:cs="Arial"/>
                <w:sz w:val="20"/>
                <w:szCs w:val="20"/>
              </w:rPr>
              <w:t>argumentować idee w istotnych sprawach</w:t>
            </w:r>
            <w:r w:rsidR="00713C10" w:rsidRPr="00D15F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zawodowych na podstawie </w:t>
            </w:r>
            <w:r w:rsidR="00CB75A2" w:rsidRPr="00D15FC4">
              <w:rPr>
                <w:rFonts w:ascii="Arial" w:hAnsi="Arial" w:cs="Arial"/>
                <w:sz w:val="20"/>
                <w:szCs w:val="20"/>
              </w:rPr>
              <w:t>wiarygodnych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>,</w:t>
            </w:r>
            <w:r w:rsidR="00CB75A2" w:rsidRPr="00D15FC4">
              <w:rPr>
                <w:rFonts w:ascii="Arial" w:hAnsi="Arial" w:cs="Arial"/>
                <w:sz w:val="20"/>
                <w:szCs w:val="20"/>
              </w:rPr>
              <w:t xml:space="preserve"> zweryfikowanych źródeł </w:t>
            </w:r>
            <w:r w:rsidR="00776941" w:rsidRPr="00D15FC4">
              <w:rPr>
                <w:rFonts w:ascii="Arial" w:hAnsi="Arial" w:cs="Arial"/>
                <w:sz w:val="20"/>
                <w:szCs w:val="20"/>
              </w:rPr>
              <w:t>informacji w języku polskim i obcym.</w:t>
            </w:r>
            <w:r w:rsidR="00713C10" w:rsidRPr="00D15F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1225" w:rsidRPr="00D15FC4">
              <w:rPr>
                <w:rFonts w:ascii="Arial" w:hAnsi="Arial" w:cs="Arial"/>
                <w:sz w:val="20"/>
                <w:szCs w:val="20"/>
              </w:rPr>
              <w:t>Posługuje się językiem obcym nowożytnym w studiowanej dziedzinie zgodnie z wymaganiami określonymi dla poziomu B2 Europejskiego Systemu Opisu Kształcenia Językowego.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A8D5E5F" w14:textId="24F1D8FA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177AB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C6A3BE6" w14:textId="50C139A1" w:rsidR="00096DB5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referat, prezentacja, dyskusja problemowa, egzamin ustny</w:t>
            </w:r>
          </w:p>
        </w:tc>
      </w:tr>
      <w:tr w:rsidR="00096DB5" w:rsidRPr="00D15FC4" w14:paraId="1289B09F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74BE633" w14:textId="77777777" w:rsidR="00096DB5" w:rsidRPr="00D15FC4" w:rsidRDefault="00096DB5" w:rsidP="00FB56D9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K_U05</w:t>
            </w:r>
          </w:p>
          <w:p w14:paraId="05CAD838" w14:textId="77777777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1D59DD5" w14:textId="136960C9" w:rsidR="00096DB5" w:rsidRPr="00D15FC4" w:rsidRDefault="00BB131D" w:rsidP="00CD6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>W oparciu o koncepcje teoretyczne p</w:t>
            </w:r>
            <w:r w:rsidR="00404104" w:rsidRPr="00D15FC4">
              <w:rPr>
                <w:rFonts w:ascii="Arial" w:hAnsi="Arial" w:cs="Arial"/>
                <w:sz w:val="20"/>
                <w:szCs w:val="20"/>
              </w:rPr>
              <w:t xml:space="preserve">otrafi przygotować 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 xml:space="preserve">analizę funkcjonowania przestrzeni informacji oraz </w:t>
            </w:r>
            <w:r w:rsidR="00404104" w:rsidRPr="00D15FC4">
              <w:rPr>
                <w:rFonts w:ascii="Arial" w:hAnsi="Arial" w:cs="Arial"/>
                <w:sz w:val="20"/>
                <w:szCs w:val="20"/>
              </w:rPr>
              <w:t xml:space="preserve">przedstawić 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 xml:space="preserve">wyniki badań </w:t>
            </w:r>
            <w:r w:rsidR="00404104" w:rsidRPr="00D15FC4">
              <w:rPr>
                <w:rFonts w:ascii="Arial" w:hAnsi="Arial" w:cs="Arial"/>
                <w:sz w:val="20"/>
                <w:szCs w:val="20"/>
              </w:rPr>
              <w:t>w języku polskim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4104" w:rsidRPr="00D15FC4">
              <w:rPr>
                <w:rFonts w:ascii="Arial" w:hAnsi="Arial" w:cs="Arial"/>
                <w:sz w:val="20"/>
                <w:szCs w:val="20"/>
              </w:rPr>
              <w:t>i obcym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B14C4C8" w14:textId="5A05B4F2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177AB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6CDDC50" w14:textId="02A596B0" w:rsidR="00096DB5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projekt, prezentacja</w:t>
            </w:r>
          </w:p>
        </w:tc>
      </w:tr>
      <w:tr w:rsidR="00404104" w:rsidRPr="00D15FC4" w14:paraId="509143B0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498925" w14:textId="77777777" w:rsidR="00404104" w:rsidRPr="00D15FC4" w:rsidRDefault="00404104" w:rsidP="00FB56D9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K_U06</w:t>
            </w: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B1F31EC" w14:textId="026A88E6" w:rsidR="00404104" w:rsidRPr="00D15FC4" w:rsidRDefault="00053365" w:rsidP="002651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 xml:space="preserve">Potrafi projektować środowisko informacyjne na wysokim poziomie funkcjonalnym i estetycznym z wykorzystaniem odpowiedniego oprogramowania.  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6CB10A4" w14:textId="54D082E4" w:rsidR="00404104" w:rsidRPr="00D15FC4" w:rsidRDefault="00404104" w:rsidP="00A3536D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P6U_U</w:t>
            </w:r>
            <w:r w:rsidR="00177AB1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, 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74A1840" w14:textId="415B823A" w:rsidR="00404104" w:rsidRPr="00D15FC4" w:rsidRDefault="00660240" w:rsidP="00A3536D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>projekt, portfolio, prezentacja projektu</w:t>
            </w:r>
          </w:p>
        </w:tc>
      </w:tr>
      <w:tr w:rsidR="00096DB5" w:rsidRPr="00D15FC4" w14:paraId="4D9394D6" w14:textId="77777777" w:rsidTr="001B4166">
        <w:tc>
          <w:tcPr>
            <w:tcW w:w="975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4056229" w14:textId="21A81E01" w:rsidR="00096DB5" w:rsidRPr="00D15FC4" w:rsidRDefault="00096DB5" w:rsidP="00CD66E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KOMPETENCJE SPOŁECZNE</w:t>
            </w:r>
            <w:r w:rsidR="00312AB5"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(absolwent jest gotów do)</w:t>
            </w:r>
          </w:p>
        </w:tc>
      </w:tr>
      <w:tr w:rsidR="00096DB5" w:rsidRPr="00D15FC4" w14:paraId="54CAAA92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1C1BCB2" w14:textId="77777777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K_K01</w:t>
            </w:r>
          </w:p>
          <w:p w14:paraId="7070C22B" w14:textId="77777777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0D5CCBB" w14:textId="72B28CB2" w:rsidR="00096DB5" w:rsidRPr="00D15FC4" w:rsidRDefault="00D90555" w:rsidP="00CD66EF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>Jest zdolny do efektywnego wykorzystywani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>a</w:t>
            </w:r>
            <w:r w:rsidR="00BB131D" w:rsidRPr="00D15FC4">
              <w:rPr>
                <w:rFonts w:ascii="Arial" w:hAnsi="Arial" w:cs="Arial"/>
                <w:sz w:val="20"/>
                <w:szCs w:val="20"/>
              </w:rPr>
              <w:t xml:space="preserve"> wiedzy teoretycznej</w:t>
            </w:r>
            <w:r w:rsidR="00713C10" w:rsidRPr="00D15FC4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twórczego </w:t>
            </w:r>
            <w:r w:rsidR="00DD29E6" w:rsidRPr="00D15FC4">
              <w:rPr>
                <w:rFonts w:ascii="Arial" w:hAnsi="Arial" w:cs="Arial"/>
                <w:sz w:val="20"/>
                <w:szCs w:val="20"/>
              </w:rPr>
              <w:br/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i samodzielnego myślenia w 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>realizacji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 xml:space="preserve">celów zawodowych. Propaguje </w:t>
            </w:r>
            <w:r w:rsidR="00BB131D" w:rsidRPr="00D15FC4">
              <w:rPr>
                <w:rFonts w:ascii="Arial" w:hAnsi="Arial" w:cs="Arial"/>
                <w:sz w:val="20"/>
                <w:szCs w:val="20"/>
              </w:rPr>
              <w:t>tezę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5FC4">
              <w:rPr>
                <w:rFonts w:ascii="Arial" w:hAnsi="Arial" w:cs="Arial"/>
                <w:sz w:val="20"/>
                <w:szCs w:val="20"/>
              </w:rPr>
              <w:t>ż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>e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 zadaniem architekt</w:t>
            </w:r>
            <w:r w:rsidR="001A5F60" w:rsidRPr="00D15FC4">
              <w:rPr>
                <w:rFonts w:ascii="Arial" w:hAnsi="Arial" w:cs="Arial"/>
                <w:sz w:val="20"/>
                <w:szCs w:val="20"/>
              </w:rPr>
              <w:t>a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 informacji </w:t>
            </w:r>
            <w:r w:rsidR="00C62DA4" w:rsidRPr="00D15FC4">
              <w:rPr>
                <w:rFonts w:ascii="Arial" w:hAnsi="Arial" w:cs="Arial"/>
                <w:sz w:val="20"/>
                <w:szCs w:val="20"/>
              </w:rPr>
              <w:t>jest zapewnienie użytkownikowi dostępu do użytecznych, funkcjonalnych oraz estetycznych przestrzeni informacyjnych.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51BE4FF" w14:textId="0E242D92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P6U_K</w:t>
            </w:r>
            <w:r w:rsidR="00D242DB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D242DB"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P6S_KK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A2CD3EA" w14:textId="295581B3" w:rsidR="00096DB5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indywidualny, dyskusja</w:t>
            </w:r>
          </w:p>
        </w:tc>
      </w:tr>
      <w:tr w:rsidR="00096DB5" w:rsidRPr="00D15FC4" w14:paraId="1C96FFEB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DFE98D3" w14:textId="77777777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K_K02</w:t>
            </w: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B39C52C" w14:textId="17C32D00" w:rsidR="00096DB5" w:rsidRPr="00D15FC4" w:rsidRDefault="00D90555" w:rsidP="00CD66EF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 xml:space="preserve">Wykazuje otwartość wobec </w:t>
            </w:r>
            <w:r w:rsidR="00BB131D" w:rsidRPr="00D15FC4">
              <w:rPr>
                <w:rFonts w:ascii="Arial" w:hAnsi="Arial" w:cs="Arial"/>
                <w:sz w:val="20"/>
                <w:szCs w:val="20"/>
              </w:rPr>
              <w:t xml:space="preserve">nowych koncepcji teoretycznych oraz 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nowoczesnych technologii w </w:t>
            </w:r>
            <w:r w:rsidR="00C62DA4" w:rsidRPr="00D15FC4">
              <w:rPr>
                <w:rFonts w:ascii="Arial" w:hAnsi="Arial" w:cs="Arial"/>
                <w:sz w:val="20"/>
                <w:szCs w:val="20"/>
              </w:rPr>
              <w:t xml:space="preserve">udostępnianiu i 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upowszechnianiu informacji </w:t>
            </w:r>
            <w:r w:rsidR="005948DA" w:rsidRPr="00D15FC4">
              <w:rPr>
                <w:rFonts w:ascii="Arial" w:hAnsi="Arial" w:cs="Arial"/>
                <w:sz w:val="20"/>
                <w:szCs w:val="20"/>
              </w:rPr>
              <w:t>oraz</w:t>
            </w:r>
            <w:r w:rsidR="00C62DA4" w:rsidRPr="00D15FC4">
              <w:rPr>
                <w:rFonts w:ascii="Arial" w:hAnsi="Arial" w:cs="Arial"/>
                <w:sz w:val="20"/>
                <w:szCs w:val="20"/>
              </w:rPr>
              <w:t xml:space="preserve"> wiedzy</w:t>
            </w:r>
            <w:r w:rsidR="005948DA" w:rsidRPr="00D15FC4">
              <w:rPr>
                <w:rFonts w:ascii="Arial" w:hAnsi="Arial" w:cs="Arial"/>
                <w:sz w:val="20"/>
                <w:szCs w:val="20"/>
              </w:rPr>
              <w:t>;</w:t>
            </w:r>
            <w:r w:rsidRPr="00D15F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6EF2" w:rsidRPr="00D15FC4">
              <w:rPr>
                <w:rFonts w:ascii="Arial" w:hAnsi="Arial" w:cs="Arial"/>
                <w:sz w:val="20"/>
                <w:szCs w:val="20"/>
              </w:rPr>
              <w:t xml:space="preserve">potrafi pracować w zespole; </w:t>
            </w:r>
            <w:r w:rsidRPr="00D15FC4">
              <w:rPr>
                <w:rFonts w:ascii="Arial" w:hAnsi="Arial" w:cs="Arial"/>
                <w:sz w:val="20"/>
                <w:szCs w:val="20"/>
              </w:rPr>
              <w:t>myśli i działa w sposób przedsiębiorczy</w:t>
            </w:r>
            <w:r w:rsidR="00316EF2" w:rsidRPr="00D15F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24DFFD3" w14:textId="24950F75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P6U_K</w:t>
            </w:r>
            <w:r w:rsidR="00D242DB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D242DB"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P6S_KO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55C2F7F" w14:textId="08025FD8" w:rsidR="00096DB5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zespołowy,</w:t>
            </w:r>
          </w:p>
        </w:tc>
      </w:tr>
      <w:tr w:rsidR="00096DB5" w:rsidRPr="00D15FC4" w14:paraId="774280CA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7E4999C" w14:textId="77777777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K_K03</w:t>
            </w: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E5DB33" w14:textId="4FF78BCF" w:rsidR="00096DB5" w:rsidRPr="00D15FC4" w:rsidRDefault="00D90555" w:rsidP="00CD66EF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sz w:val="20"/>
                <w:szCs w:val="20"/>
              </w:rPr>
              <w:t>Uczestniczy w rozwoju dyscypliny</w:t>
            </w:r>
            <w:r w:rsidR="00BB131D" w:rsidRPr="00D15FC4">
              <w:rPr>
                <w:rFonts w:ascii="Arial" w:hAnsi="Arial" w:cs="Arial"/>
                <w:sz w:val="20"/>
                <w:szCs w:val="20"/>
              </w:rPr>
              <w:t xml:space="preserve"> naukowej </w:t>
            </w:r>
            <w:r w:rsidRPr="00D15FC4">
              <w:rPr>
                <w:rFonts w:ascii="Arial" w:hAnsi="Arial" w:cs="Arial"/>
                <w:sz w:val="20"/>
                <w:szCs w:val="20"/>
              </w:rPr>
              <w:t>poprzez udział w różnych inicjatywach związanych z aktywnością kulturalną</w:t>
            </w:r>
            <w:r w:rsidR="00C62DA4" w:rsidRPr="00D15FC4">
              <w:rPr>
                <w:rFonts w:ascii="Arial" w:hAnsi="Arial" w:cs="Arial"/>
                <w:sz w:val="20"/>
                <w:szCs w:val="20"/>
              </w:rPr>
              <w:t>, naukową i komercyjną</w:t>
            </w:r>
            <w:r w:rsidRPr="00D15F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8171216" w14:textId="1D41D5A7" w:rsidR="00096DB5" w:rsidRPr="00D15FC4" w:rsidRDefault="00096DB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P6U_K</w:t>
            </w:r>
            <w:r w:rsidR="00D242DB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D242DB"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P6S_KR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81DB8AD" w14:textId="092E7CCC" w:rsidR="00096DB5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</w:t>
            </w:r>
          </w:p>
        </w:tc>
      </w:tr>
      <w:tr w:rsidR="00096DB5" w:rsidRPr="00D15FC4" w14:paraId="6A1C2679" w14:textId="77777777" w:rsidTr="001B4166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D53AB36" w14:textId="77777777" w:rsidR="00096DB5" w:rsidRPr="00D15FC4" w:rsidRDefault="00D9055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DDC0AC4" w14:textId="619E7478" w:rsidR="00096DB5" w:rsidRPr="00D15FC4" w:rsidRDefault="00214A0A" w:rsidP="00CD66EF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Potrafi adaptować się do nowych okoliczności oraz pracować w sposób innowacyjny </w:t>
            </w:r>
            <w:r w:rsidR="00DD29E6"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 kreatywny. Ma świadomość znaczenia procesów projektowania architektury ekosystemów informacyjnych i wizualizacji danych dla rozwoju komunikacji społecznej </w:t>
            </w:r>
            <w:r w:rsidR="00DD29E6"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i mediów.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D95B402" w14:textId="5594CCD1" w:rsidR="00096DB5" w:rsidRPr="00D15FC4" w:rsidRDefault="00D90555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P6U_K</w:t>
            </w:r>
            <w:r w:rsidR="00D242DB" w:rsidRPr="00D15F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D242DB"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P6S_KR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3276A0D" w14:textId="2D0FDDBC" w:rsidR="00096DB5" w:rsidRPr="00D15FC4" w:rsidRDefault="00660240" w:rsidP="00A3536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projekt, portfolio</w:t>
            </w:r>
          </w:p>
        </w:tc>
      </w:tr>
    </w:tbl>
    <w:p w14:paraId="54FCE12C" w14:textId="77777777" w:rsidR="003A1F3D" w:rsidRPr="00D15FC4" w:rsidRDefault="003A1F3D">
      <w:pPr>
        <w:pStyle w:val="Tekstdymka1"/>
        <w:rPr>
          <w:rFonts w:ascii="Arial" w:hAnsi="Arial" w:cs="Arial"/>
          <w:sz w:val="20"/>
          <w:szCs w:val="20"/>
        </w:rPr>
      </w:pPr>
    </w:p>
    <w:p w14:paraId="32C61F7F" w14:textId="77777777" w:rsidR="00541FC5" w:rsidRPr="00D15FC4" w:rsidRDefault="00541FC5">
      <w:pPr>
        <w:pStyle w:val="Tekstdymka1"/>
        <w:rPr>
          <w:rFonts w:ascii="Arial" w:hAnsi="Arial" w:cs="Arial"/>
          <w:sz w:val="20"/>
          <w:szCs w:val="20"/>
        </w:rPr>
      </w:pPr>
    </w:p>
    <w:p w14:paraId="71C9FD14" w14:textId="77777777" w:rsidR="00541FC5" w:rsidRPr="00D15FC4" w:rsidRDefault="00541FC5">
      <w:pPr>
        <w:pStyle w:val="Tekstdymka1"/>
        <w:rPr>
          <w:rFonts w:ascii="Arial" w:hAnsi="Arial" w:cs="Arial"/>
          <w:sz w:val="20"/>
          <w:szCs w:val="20"/>
        </w:rPr>
      </w:pPr>
    </w:p>
    <w:p w14:paraId="0A7F5177" w14:textId="77777777" w:rsidR="00541FC5" w:rsidRPr="00D15FC4" w:rsidRDefault="00541FC5">
      <w:pPr>
        <w:pStyle w:val="Tekstdymka1"/>
        <w:rPr>
          <w:rFonts w:ascii="Arial" w:hAnsi="Arial" w:cs="Arial"/>
          <w:sz w:val="20"/>
          <w:szCs w:val="20"/>
        </w:rPr>
      </w:pPr>
    </w:p>
    <w:p w14:paraId="28E835CA" w14:textId="77777777" w:rsidR="00541FC5" w:rsidRPr="00D15FC4" w:rsidRDefault="00541FC5">
      <w:pPr>
        <w:pStyle w:val="Tekstdymka1"/>
        <w:rPr>
          <w:rFonts w:ascii="Arial" w:hAnsi="Arial" w:cs="Arial"/>
          <w:sz w:val="20"/>
          <w:szCs w:val="20"/>
        </w:rPr>
      </w:pPr>
    </w:p>
    <w:p w14:paraId="778A4ADC" w14:textId="77777777" w:rsidR="00541FC5" w:rsidRPr="00D15FC4" w:rsidRDefault="00541FC5">
      <w:pPr>
        <w:pStyle w:val="Tekstdymka1"/>
        <w:rPr>
          <w:rFonts w:ascii="Arial" w:hAnsi="Arial" w:cs="Arial"/>
          <w:sz w:val="20"/>
          <w:szCs w:val="20"/>
        </w:rPr>
      </w:pPr>
    </w:p>
    <w:p w14:paraId="77E78E13" w14:textId="77777777" w:rsidR="00541FC5" w:rsidRPr="00D15FC4" w:rsidRDefault="00541FC5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FE799A" w:rsidRPr="00D15FC4" w14:paraId="7054E989" w14:textId="77777777" w:rsidTr="002C17D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9DD4D8F" w14:textId="2CFA0AAB" w:rsidR="00FE799A" w:rsidRPr="00D15FC4" w:rsidRDefault="00FE799A" w:rsidP="004E1BC1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Grupa przedmiotów</w:t>
            </w:r>
          </w:p>
          <w:p w14:paraId="16DF83B9" w14:textId="77777777" w:rsidR="00541FC5" w:rsidRPr="00D15FC4" w:rsidRDefault="00541FC5" w:rsidP="004E1BC1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2DC8911F" w14:textId="77777777" w:rsidR="00541FC5" w:rsidRPr="00D15FC4" w:rsidRDefault="00541FC5" w:rsidP="004E1BC1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49F55638" w14:textId="42AD6575" w:rsidR="00541FC5" w:rsidRPr="00D15FC4" w:rsidRDefault="00541FC5" w:rsidP="004E1BC1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3F97211" w14:textId="77777777" w:rsidR="00FE799A" w:rsidRPr="00D15FC4" w:rsidRDefault="00FE799A" w:rsidP="004E1BC1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FC4">
              <w:rPr>
                <w:rFonts w:ascii="Arial" w:hAnsi="Arial" w:cs="Arial"/>
                <w:b/>
                <w:bCs/>
                <w:sz w:val="20"/>
                <w:szCs w:val="20"/>
              </w:rPr>
              <w:t>Treści programowe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399DA34" w14:textId="77777777" w:rsidR="00FE799A" w:rsidRPr="00D15FC4" w:rsidRDefault="00FE799A" w:rsidP="004E1BC1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Efekty uczenia się dla grupy/przedmiotu</w:t>
            </w:r>
          </w:p>
        </w:tc>
      </w:tr>
      <w:tr w:rsidR="00FE799A" w:rsidRPr="00D15FC4" w14:paraId="296F0E48" w14:textId="77777777" w:rsidTr="002C17D7">
        <w:trPr>
          <w:trHeight w:val="3886"/>
        </w:trPr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BB8E531" w14:textId="77777777" w:rsidR="00541FC5" w:rsidRPr="00D15FC4" w:rsidRDefault="00541FC5" w:rsidP="00DE2690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Podstawy architektury informacji, nauki o informacji i kultury informacyjnej</w:t>
            </w:r>
          </w:p>
          <w:p w14:paraId="7BC62D2C" w14:textId="77777777" w:rsidR="00541FC5" w:rsidRPr="00D15FC4" w:rsidRDefault="00541FC5" w:rsidP="00541FC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6C12DEE8" w14:textId="6BB059C8" w:rsidR="00541FC5" w:rsidRPr="00D15FC4" w:rsidRDefault="00541FC5" w:rsidP="00541FC5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Kursy: </w:t>
            </w:r>
          </w:p>
          <w:p w14:paraId="43C90AAD" w14:textId="25742444" w:rsidR="00541FC5" w:rsidRPr="00D15FC4" w:rsidRDefault="00541FC5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Teoria architektury informacji</w:t>
            </w:r>
          </w:p>
          <w:p w14:paraId="5435411C" w14:textId="739FF82D" w:rsidR="00541FC5" w:rsidRPr="00D15FC4" w:rsidRDefault="00541FC5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Nauka o informacji</w:t>
            </w:r>
          </w:p>
          <w:p w14:paraId="42F2CAFC" w14:textId="5B00CE62" w:rsidR="00541FC5" w:rsidRPr="00D15FC4" w:rsidRDefault="00541FC5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Historia informacji</w:t>
            </w:r>
          </w:p>
          <w:p w14:paraId="7C52EAB4" w14:textId="48FA5EFE" w:rsidR="00541FC5" w:rsidRPr="00D15FC4" w:rsidRDefault="00541FC5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Kultura infosfery</w:t>
            </w:r>
          </w:p>
          <w:p w14:paraId="537A70F2" w14:textId="481B0480" w:rsidR="00541FC5" w:rsidRPr="00D15FC4" w:rsidRDefault="00541FC5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Ekologia informacji</w:t>
            </w:r>
          </w:p>
          <w:p w14:paraId="4669138D" w14:textId="6ED495EF" w:rsidR="00541FC5" w:rsidRPr="00D15FC4" w:rsidRDefault="00541FC5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Komunikacja społeczna i medialna 1</w:t>
            </w:r>
            <w:r w:rsidR="003B1402" w:rsidRPr="00D15FC4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</w:p>
          <w:p w14:paraId="5B527861" w14:textId="3FFA7F97" w:rsidR="003B1402" w:rsidRPr="00D15FC4" w:rsidRDefault="00541FC5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Psychologia komunikacji</w:t>
            </w:r>
          </w:p>
          <w:p w14:paraId="39CDB558" w14:textId="07FDA4BE" w:rsidR="00541FC5" w:rsidRPr="00D15FC4" w:rsidRDefault="00541FC5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Teoria i historia kultury</w:t>
            </w:r>
          </w:p>
          <w:p w14:paraId="19AE8051" w14:textId="790AA95A" w:rsidR="00541FC5" w:rsidRPr="00D15FC4" w:rsidRDefault="00541FC5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Komunikacja międzykulturowa</w:t>
            </w:r>
          </w:p>
          <w:p w14:paraId="7EE79822" w14:textId="23B2B3F5" w:rsidR="00541FC5" w:rsidRPr="00D15FC4" w:rsidRDefault="00541FC5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Współczesny język mediów</w:t>
            </w:r>
          </w:p>
          <w:p w14:paraId="0490154C" w14:textId="5D388F67" w:rsidR="00FE799A" w:rsidRPr="00D15FC4" w:rsidRDefault="00DE2690" w:rsidP="004E1BC1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Podstawy dziennikarstwa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CF8ED8D" w14:textId="2D7A400F" w:rsidR="00FE799A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Podstawowe pojęcia, koncepcje i modele dotyczące informacji, komunikacji oraz funkcjonowania człowieka w środowisku informacyjnym</w:t>
            </w:r>
            <w:r w:rsidR="00DE2690" w:rsidRPr="00D15FC4">
              <w:rPr>
                <w:rFonts w:ascii="Arial" w:hAnsi="Arial" w:cs="Arial"/>
                <w:color w:val="000000"/>
                <w:sz w:val="20"/>
                <w:szCs w:val="20"/>
              </w:rPr>
              <w:t xml:space="preserve"> i mediowym</w:t>
            </w: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. Historyczne, społeczne, kulturowe i medialne uwarunkowania tworzenia, obiegu, odbioru oraz interpretacji informacji. Infosfera jako przestrzeń społeczna, technologiczna i kulturowa, w której informacja jest organizowana, wartościowana i wykorzystywana. Teoretyczne przygotowanie do dalszego kształcenia projektowego, badawczego i technologicznego.</w:t>
            </w:r>
          </w:p>
          <w:p w14:paraId="268DC713" w14:textId="026A409F" w:rsidR="00541FC5" w:rsidRPr="00D15FC4" w:rsidRDefault="00541FC5" w:rsidP="004E1BC1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63B10E9" w14:textId="22B4285B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K_W01</w:t>
            </w:r>
          </w:p>
          <w:p w14:paraId="649E29BD" w14:textId="79F86B52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K_W02</w:t>
            </w:r>
          </w:p>
          <w:p w14:paraId="6402A63D" w14:textId="7B2F768B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K_W04</w:t>
            </w:r>
          </w:p>
          <w:p w14:paraId="5D0EA339" w14:textId="77777777" w:rsidR="00FE799A" w:rsidRPr="00D15FC4" w:rsidRDefault="00D26A85" w:rsidP="00A51B23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K_W07</w:t>
            </w:r>
          </w:p>
          <w:p w14:paraId="46B8E0E1" w14:textId="77777777" w:rsidR="00D26A85" w:rsidRPr="00D15FC4" w:rsidRDefault="00D26A85" w:rsidP="00A51B23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8A9E028" w14:textId="2B758BEA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K_U01</w:t>
            </w:r>
          </w:p>
          <w:p w14:paraId="3802D8E8" w14:textId="25A0482E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K_U02</w:t>
            </w:r>
          </w:p>
          <w:p w14:paraId="302596E5" w14:textId="725AAF02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K_U04</w:t>
            </w:r>
          </w:p>
          <w:p w14:paraId="3DA4CBBF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049AAF6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K_K01</w:t>
            </w:r>
          </w:p>
          <w:p w14:paraId="15307863" w14:textId="7CE44BB0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K_K02</w:t>
            </w:r>
          </w:p>
          <w:p w14:paraId="23092127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2D3A051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C1BC13C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F0F07EF" w14:textId="77777777" w:rsidR="00D26A85" w:rsidRPr="00D15FC4" w:rsidRDefault="00D26A85" w:rsidP="00A51B23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012DC3E" w14:textId="77777777" w:rsidR="00D26A85" w:rsidRPr="00D15FC4" w:rsidRDefault="00D26A85" w:rsidP="00A51B23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81ADBCD" w14:textId="3288BDF0" w:rsidR="00D26A85" w:rsidRPr="00D15FC4" w:rsidRDefault="00D26A85" w:rsidP="00A51B23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B57D5" w:rsidRPr="00D15FC4" w14:paraId="75C6ADA6" w14:textId="77777777" w:rsidTr="002C17D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38BB0E2" w14:textId="77777777" w:rsidR="000B57D5" w:rsidRPr="00D15FC4" w:rsidRDefault="00541FC5" w:rsidP="00DE2690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Projektowanie, organizacja i zarządzanie przestrzeniami informacyjnymi</w:t>
            </w:r>
          </w:p>
          <w:p w14:paraId="54DF2F7D" w14:textId="77777777" w:rsidR="00541FC5" w:rsidRPr="00D15FC4" w:rsidRDefault="00541FC5" w:rsidP="004E1BC1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7DEA51" w14:textId="22F2D933" w:rsidR="00541FC5" w:rsidRPr="00D15FC4" w:rsidRDefault="00541FC5" w:rsidP="004E1BC1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0641A0C7" w14:textId="11C7396E" w:rsidR="00541FC5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Strategie projektowania architektury informacji</w:t>
            </w:r>
          </w:p>
          <w:p w14:paraId="4AE42C85" w14:textId="598341C2" w:rsidR="00541FC5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Organizacja informacji</w:t>
            </w:r>
          </w:p>
          <w:p w14:paraId="6A259A80" w14:textId="2E888AD3" w:rsidR="00541FC5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Architektura przestrzeni</w:t>
            </w:r>
            <w:r w:rsidR="00902E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informacyjnych </w:t>
            </w:r>
          </w:p>
          <w:p w14:paraId="3C7FCF97" w14:textId="2A022ADD" w:rsidR="00541FC5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Architektura publikacji</w:t>
            </w:r>
          </w:p>
          <w:p w14:paraId="06E08806" w14:textId="07E43EAB" w:rsidR="00541FC5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Systemy nawigacji i etykietowania</w:t>
            </w:r>
          </w:p>
          <w:p w14:paraId="2039BECA" w14:textId="625904DA" w:rsidR="003B1402" w:rsidRPr="00D15FC4" w:rsidRDefault="003B1402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Projektowanie UI</w:t>
            </w:r>
          </w:p>
          <w:p w14:paraId="2E6FDBF8" w14:textId="5652E363" w:rsidR="00DE2690" w:rsidRPr="00D15FC4" w:rsidRDefault="00DE2690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Projektowanie aplikacji webowych</w:t>
            </w:r>
          </w:p>
          <w:p w14:paraId="1ADC0E83" w14:textId="08171CCC" w:rsidR="00541FC5" w:rsidRPr="00D15FC4" w:rsidRDefault="00541FC5" w:rsidP="004E1BC1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7257D47" w14:textId="42B636EF" w:rsidR="000B57D5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Zasady organizowania informacji oraz projektowania struktur informacyjnych w środowiskach cyfrowych i analogowych. Analiza zasobów informacyjnych, porządkowanie treści, tworzenie systemów nawigacji, etykietowania i wyszukiwania. Projektowanie architektury publikacji, serwisów</w:t>
            </w:r>
            <w:r w:rsidR="003B1402" w:rsidRPr="00D15F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i innych przestrzeni, w których użytkownik korzysta z informacji. Planowanie funkcjonalnych, logicznych i użytecznych ekosystemów informacyjnych</w:t>
            </w:r>
            <w:r w:rsidR="00DE2690" w:rsidRPr="00D15FC4">
              <w:rPr>
                <w:rFonts w:ascii="Arial" w:hAnsi="Arial" w:cs="Arial"/>
                <w:color w:val="000000"/>
                <w:sz w:val="20"/>
                <w:szCs w:val="20"/>
              </w:rPr>
              <w:t xml:space="preserve"> z uwzględnieniem potrzeb użytkownika.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D98931D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K_W02</w:t>
            </w:r>
          </w:p>
          <w:p w14:paraId="6DE2BB2A" w14:textId="64634835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K_W03</w:t>
            </w:r>
          </w:p>
          <w:p w14:paraId="015090D6" w14:textId="0A8401AA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K_W05</w:t>
            </w:r>
          </w:p>
          <w:p w14:paraId="723BB581" w14:textId="116D2D41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K_W07</w:t>
            </w:r>
          </w:p>
          <w:p w14:paraId="129DB1B8" w14:textId="77777777" w:rsidR="00D26A85" w:rsidRPr="00D15FC4" w:rsidRDefault="00D26A85" w:rsidP="00D26A85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6B78EDC" w14:textId="11736F8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K_U02</w:t>
            </w:r>
          </w:p>
          <w:p w14:paraId="0AF07A29" w14:textId="1A13F98E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K_U05</w:t>
            </w:r>
          </w:p>
          <w:p w14:paraId="468B25CD" w14:textId="045D42C2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K_U06</w:t>
            </w:r>
          </w:p>
          <w:p w14:paraId="6335F812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87AB923" w14:textId="19C6AD40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K_K02</w:t>
            </w:r>
          </w:p>
          <w:p w14:paraId="071D2B17" w14:textId="3451E580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  <w:p w14:paraId="4443BD6C" w14:textId="0F7800C4" w:rsidR="000B57D5" w:rsidRPr="00D15FC4" w:rsidRDefault="000B57D5" w:rsidP="00A51B23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41FC5" w:rsidRPr="003B1402" w14:paraId="2DDDB1C8" w14:textId="77777777" w:rsidTr="002C17D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A2A533F" w14:textId="77777777" w:rsidR="00541FC5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Badania użytkowników, użyteczność, dostępność i ewaluacja systemów informacji</w:t>
            </w:r>
          </w:p>
          <w:p w14:paraId="4CE46E85" w14:textId="77777777" w:rsidR="00541FC5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03F218" w14:textId="77777777" w:rsidR="00541FC5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6011123F" w14:textId="77777777" w:rsidR="00902E8C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 xml:space="preserve">Metody badań internetowych </w:t>
            </w:r>
          </w:p>
          <w:p w14:paraId="5DAB92A9" w14:textId="47429313" w:rsidR="003B1402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Badanie użytkowników informacji Ocena użyteczności systemów informacji</w:t>
            </w:r>
          </w:p>
          <w:p w14:paraId="18B96FFF" w14:textId="77777777" w:rsidR="003B1402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Eyetracking</w:t>
            </w:r>
          </w:p>
          <w:p w14:paraId="2CEB724E" w14:textId="428E5DE3" w:rsidR="003B1402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Dostępność informacji</w:t>
            </w:r>
          </w:p>
          <w:p w14:paraId="391C4696" w14:textId="77777777" w:rsidR="00541FC5" w:rsidRPr="00D15FC4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>Ocena jakości usług informacyjnych</w:t>
            </w:r>
          </w:p>
          <w:p w14:paraId="16C04B3E" w14:textId="1D0A3DA4" w:rsidR="003B1402" w:rsidRPr="00D15FC4" w:rsidRDefault="003B1402" w:rsidP="003B1402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7151ED3" w14:textId="77777777" w:rsidR="00541FC5" w:rsidRPr="00D15FC4" w:rsidRDefault="003B1402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5FC4">
              <w:rPr>
                <w:rFonts w:ascii="Arial" w:hAnsi="Arial" w:cs="Arial"/>
                <w:color w:val="000000"/>
                <w:sz w:val="20"/>
                <w:szCs w:val="20"/>
              </w:rPr>
              <w:t xml:space="preserve">Metody, techniki i narzędzia badania </w:t>
            </w:r>
            <w:r w:rsidR="00541FC5" w:rsidRPr="00D15FC4">
              <w:rPr>
                <w:rFonts w:ascii="Arial" w:hAnsi="Arial" w:cs="Arial"/>
                <w:color w:val="000000"/>
                <w:sz w:val="20"/>
                <w:szCs w:val="20"/>
              </w:rPr>
              <w:t>użytkowników oraz oceny jakości systemów informacyjnych. Diagnozowanie potrzeb, zachowań i doświadczeń użytkowników w kontakcie z informacją, interfejsami oraz usługami cyfrowymi. Użyteczność, dostępność, testowanie rozwiązań informacyjnych oraz interpretacja wyników badań jakościowych i ilościowych. Przygotowanie do prowadzenia badań projektowych, analiz eksperckich i ewaluacji systemów na różnych etapach ich tworzenia i wdrażania.</w:t>
            </w:r>
          </w:p>
          <w:p w14:paraId="6A1359D8" w14:textId="521A4185" w:rsidR="00DE2690" w:rsidRPr="00D15FC4" w:rsidRDefault="00DE2690" w:rsidP="003B1402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69BC712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K_W02</w:t>
            </w:r>
          </w:p>
          <w:p w14:paraId="7D07A625" w14:textId="5C7ADC08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K_W03</w:t>
            </w:r>
          </w:p>
          <w:p w14:paraId="3130D3A2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K_W05</w:t>
            </w:r>
          </w:p>
          <w:p w14:paraId="040B8D51" w14:textId="26F3E929" w:rsidR="00EF771B" w:rsidRPr="00D15FC4" w:rsidRDefault="00EF771B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K_W06</w:t>
            </w:r>
          </w:p>
          <w:p w14:paraId="339C00DA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K_W07</w:t>
            </w:r>
          </w:p>
          <w:p w14:paraId="2428283A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933BC61" w14:textId="73F0C66D" w:rsidR="00D26A85" w:rsidRPr="00D15FC4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K_U01</w:t>
            </w:r>
          </w:p>
          <w:p w14:paraId="10CE9681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K_U02</w:t>
            </w:r>
          </w:p>
          <w:p w14:paraId="60708E5B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K_U05</w:t>
            </w:r>
          </w:p>
          <w:p w14:paraId="59121B70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K_U06</w:t>
            </w:r>
          </w:p>
          <w:p w14:paraId="26B3847C" w14:textId="77777777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AF2E5E6" w14:textId="3EE214FE" w:rsidR="00EF771B" w:rsidRPr="00D15FC4" w:rsidRDefault="00EF771B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K_K01</w:t>
            </w:r>
          </w:p>
          <w:p w14:paraId="4FEE58FF" w14:textId="5199F904" w:rsidR="00D26A85" w:rsidRPr="00D15FC4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K_K02</w:t>
            </w:r>
          </w:p>
          <w:p w14:paraId="05D90136" w14:textId="77777777" w:rsidR="00D26A85" w:rsidRPr="004F1163" w:rsidRDefault="00D26A85" w:rsidP="00D26A85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15FC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  <w:p w14:paraId="036AA8E3" w14:textId="77777777" w:rsidR="00541FC5" w:rsidRPr="003B1402" w:rsidRDefault="00541FC5" w:rsidP="00A51B23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41FC5" w:rsidRPr="003B1402" w14:paraId="54456383" w14:textId="77777777" w:rsidTr="002C17D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17B7D90" w14:textId="0A5A8695" w:rsidR="00541FC5" w:rsidRPr="003B1402" w:rsidRDefault="00541FC5" w:rsidP="003B1402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Komunikacja wizualna, projektowanie graficzne i multimedia</w:t>
            </w:r>
          </w:p>
          <w:p w14:paraId="46A058F5" w14:textId="77777777" w:rsidR="00541FC5" w:rsidRPr="003B1402" w:rsidRDefault="00541FC5" w:rsidP="004E1BC1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5D2BF2" w14:textId="3C8591EA" w:rsidR="00541FC5" w:rsidRPr="003B1402" w:rsidRDefault="00541FC5" w:rsidP="004E1BC1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6DA9F091" w14:textId="77777777" w:rsidR="003B1402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Teoria komunikacji wizualnej</w:t>
            </w:r>
          </w:p>
          <w:p w14:paraId="1874A47C" w14:textId="77777777" w:rsidR="003B1402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Architektura przekazu wizualnego</w:t>
            </w:r>
          </w:p>
          <w:p w14:paraId="2B214368" w14:textId="663B6C09" w:rsidR="003B1402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Myślenie wizualne</w:t>
            </w:r>
            <w:r w:rsidR="00827409">
              <w:rPr>
                <w:rFonts w:ascii="Arial" w:hAnsi="Arial" w:cs="Arial"/>
                <w:color w:val="000000"/>
                <w:sz w:val="20"/>
                <w:szCs w:val="20"/>
              </w:rPr>
              <w:t>-warsztaty</w:t>
            </w:r>
          </w:p>
          <w:p w14:paraId="0CFBC095" w14:textId="77777777" w:rsidR="003B1402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Warsztat projektanta grafiki</w:t>
            </w:r>
          </w:p>
          <w:p w14:paraId="0570F6C8" w14:textId="77777777" w:rsidR="003B1402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Fotoedycja 1</w:t>
            </w:r>
            <w:r w:rsidR="003B1402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</w:p>
          <w:p w14:paraId="6115B983" w14:textId="77777777" w:rsidR="003B1402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Projektowanie wizualne 1</w:t>
            </w:r>
            <w:r w:rsidR="003B1402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 Wideoedycja</w:t>
            </w:r>
          </w:p>
          <w:p w14:paraId="4EDE6F9C" w14:textId="77777777" w:rsidR="003B1402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Teoria symbolu i koloru</w:t>
            </w:r>
          </w:p>
          <w:p w14:paraId="4DACFDFB" w14:textId="77777777" w:rsidR="003B1402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Identyfikacja wizualna</w:t>
            </w:r>
          </w:p>
          <w:p w14:paraId="36813D84" w14:textId="77777777" w:rsidR="00541FC5" w:rsidRDefault="00541FC5" w:rsidP="003B140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Projektowanie znaku</w:t>
            </w:r>
          </w:p>
          <w:p w14:paraId="45EE11EE" w14:textId="00985A68" w:rsidR="00DE2690" w:rsidRPr="003B1402" w:rsidRDefault="00DE2690" w:rsidP="003B1402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932A636" w14:textId="4CB28E48" w:rsidR="00541FC5" w:rsidRPr="003B1402" w:rsidRDefault="00541FC5" w:rsidP="003B1402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Zasady tworzenia czytelnych, estetycznych i funkcjonalnych komunikatów wizualnych. Kompozycja, typografia, kolor, symbol, obraz, identyfikacja wizualna oraz projektowanie graficzne dla mediów tradycyjnych i cyfrowych. Praktyczna praca z narzędziami do edycji obrazu, projektowania materiałów wizualnych oraz montażu wideo. Świadome wykorzystywanie form wizualnych w organizacji i prezentacji informacji.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DD52897" w14:textId="3BC7927C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7F83C764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</w:p>
          <w:p w14:paraId="7C9A63A3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0F3487C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1CD3CE2B" w14:textId="516F664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611C8B07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1F0E6576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6572089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5787D1E1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108B81BA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071F3BCA" w14:textId="77777777" w:rsidR="00541FC5" w:rsidRPr="003B1402" w:rsidRDefault="00541FC5" w:rsidP="00A51B23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E2690" w:rsidRPr="003B1402" w14:paraId="2DD467A8" w14:textId="77777777" w:rsidTr="002C17D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895513D" w14:textId="73BE2404" w:rsidR="00541FC5" w:rsidRPr="003B1402" w:rsidRDefault="00541FC5" w:rsidP="001812F7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Technologie cyfrowe, projektowanie WWW i narzędzia informacyjn</w:t>
            </w:r>
            <w:r w:rsid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o-wysz</w:t>
            </w:r>
            <w:r w:rsidR="00EF77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kiwawcze</w:t>
            </w:r>
          </w:p>
          <w:p w14:paraId="068EEC14" w14:textId="77777777" w:rsidR="00541FC5" w:rsidRPr="003B1402" w:rsidRDefault="00541FC5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B3AA89" w14:textId="77777777" w:rsidR="00541FC5" w:rsidRPr="003B1402" w:rsidRDefault="00541FC5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Kursy:</w:t>
            </w:r>
          </w:p>
          <w:p w14:paraId="0FB8B102" w14:textId="77777777" w:rsidR="003B1402" w:rsidRDefault="00541FC5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Technologia przetwarzania dokumentów cyfrowych</w:t>
            </w:r>
          </w:p>
          <w:p w14:paraId="643BCD7D" w14:textId="77777777" w:rsidR="003B1402" w:rsidRDefault="00541FC5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Narzędzia sztucznej inteligencji</w:t>
            </w:r>
          </w:p>
          <w:p w14:paraId="267199C1" w14:textId="77777777" w:rsidR="003B1402" w:rsidRDefault="00541FC5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Web design</w:t>
            </w:r>
          </w:p>
          <w:p w14:paraId="4DB7C45B" w14:textId="77777777" w:rsidR="003B1402" w:rsidRDefault="00541FC5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Responsive web design</w:t>
            </w:r>
          </w:p>
          <w:p w14:paraId="7A1A5143" w14:textId="77777777" w:rsidR="00DE2690" w:rsidRDefault="00541FC5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Systemy zarządzania treścią Webwriting</w:t>
            </w:r>
          </w:p>
          <w:p w14:paraId="63C9C301" w14:textId="26387662" w:rsidR="00541FC5" w:rsidRPr="003B1402" w:rsidRDefault="00541FC5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Pracownia tekstu</w:t>
            </w:r>
            <w:r w:rsidR="00827409">
              <w:rPr>
                <w:rFonts w:ascii="Arial" w:hAnsi="Arial" w:cs="Arial"/>
                <w:color w:val="000000"/>
                <w:sz w:val="20"/>
                <w:szCs w:val="20"/>
              </w:rPr>
              <w:t>-warsztaty</w:t>
            </w:r>
          </w:p>
          <w:p w14:paraId="18696212" w14:textId="5EAC693B" w:rsidR="003B1402" w:rsidRPr="003B1402" w:rsidRDefault="003B1402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Źródła informacji</w:t>
            </w:r>
          </w:p>
          <w:p w14:paraId="1DE41AD7" w14:textId="20AC06E5" w:rsidR="003B1402" w:rsidRPr="003B1402" w:rsidRDefault="003B1402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Systemy wyszukiwania informacji</w:t>
            </w:r>
          </w:p>
          <w:p w14:paraId="09A4F576" w14:textId="52E67CD3" w:rsidR="003B1402" w:rsidRPr="003B1402" w:rsidRDefault="003B1402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Repozytoria cyfrowe</w:t>
            </w:r>
          </w:p>
          <w:p w14:paraId="1F788AC4" w14:textId="654B8B19" w:rsidR="00541FC5" w:rsidRPr="003B1402" w:rsidRDefault="00541FC5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E70466F" w14:textId="10BEE99C" w:rsidR="00541FC5" w:rsidRPr="00DE2690" w:rsidRDefault="00541FC5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Projektowanie, tworzenie i zarządzanie cyfrowymi środowiskami informacyjnymi, zwłaszcza stronami internetowymi, interfejsami i aplikacjami webowymi. Technologie służące do przetwarzania dokumentów cyfrowych, publikowania treści i zarządzania systemami CMS. Projektowanie responsywne, tworzenie treści internetowych oraz dostosowywanie komunikatów do specyfiki mediów cyfrowych.</w:t>
            </w:r>
            <w:r w:rsidR="00DE26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B1402" w:rsidRPr="003B1402">
              <w:rPr>
                <w:rFonts w:ascii="Arial" w:hAnsi="Arial" w:cs="Arial"/>
                <w:color w:val="000000"/>
                <w:sz w:val="20"/>
                <w:szCs w:val="20"/>
              </w:rPr>
              <w:t>Wyszukiwanie informacji</w:t>
            </w:r>
            <w:r w:rsidR="00DE2690">
              <w:rPr>
                <w:rFonts w:ascii="Arial" w:hAnsi="Arial" w:cs="Arial"/>
                <w:color w:val="000000"/>
                <w:sz w:val="20"/>
                <w:szCs w:val="20"/>
              </w:rPr>
              <w:t xml:space="preserve"> i świadome korzystanie ze źródeł. 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Wykorzystanie narzędzi sztucznej inteligencji w pracy informacyjnej, projektowej i redakcyjnej.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0A59E3E" w14:textId="1C9C7BCE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4B237F3E" w14:textId="7C096CF3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2BD55DC4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3EBDDDD6" w14:textId="6AB303B0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58E0F50B" w14:textId="77777777" w:rsidR="00EF771B" w:rsidRDefault="00EF771B" w:rsidP="00EF771B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92587F4" w14:textId="7D059604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3FDD7721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</w:p>
          <w:p w14:paraId="2E2FFE83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0243B30C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A388376" w14:textId="2441388F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6518373C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644B0A3B" w14:textId="77777777" w:rsidR="00541FC5" w:rsidRPr="003B1402" w:rsidRDefault="00541FC5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E2690" w:rsidRPr="003B1402" w14:paraId="1ED24937" w14:textId="77777777" w:rsidTr="002C17D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80DFA7E" w14:textId="168FC09D" w:rsidR="00541FC5" w:rsidRPr="00DE2690" w:rsidRDefault="00541FC5" w:rsidP="00DE2690">
            <w:pPr>
              <w:widowControl/>
              <w:suppressAutoHyphens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Analiza danych, informetria i wizualizacja informacji</w:t>
            </w:r>
          </w:p>
          <w:p w14:paraId="00B1E43B" w14:textId="77777777" w:rsidR="00541FC5" w:rsidRPr="003B1402" w:rsidRDefault="00541FC5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B50013C" w14:textId="26E06A4B" w:rsidR="003B1402" w:rsidRPr="00DE2690" w:rsidRDefault="003B1402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E269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Kursy</w:t>
            </w:r>
            <w:r w:rsidR="00DE269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  <w:p w14:paraId="622356D4" w14:textId="77777777" w:rsidR="00DE2690" w:rsidRDefault="003B1402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Big Data</w:t>
            </w:r>
          </w:p>
          <w:p w14:paraId="7A4BF5F5" w14:textId="77777777" w:rsidR="00DE2690" w:rsidRDefault="003B1402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Informetria i dane badawcze</w:t>
            </w:r>
          </w:p>
          <w:p w14:paraId="29B9295D" w14:textId="77777777" w:rsidR="00DE2690" w:rsidRDefault="003B1402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Information design</w:t>
            </w:r>
          </w:p>
          <w:p w14:paraId="7B49AD1B" w14:textId="77777777" w:rsidR="003B1402" w:rsidRDefault="003B1402" w:rsidP="003B1402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Wizualizacja informacji 1</w:t>
            </w:r>
            <w:r w:rsidR="00DE2690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</w:p>
          <w:p w14:paraId="489952ED" w14:textId="7FC93F36" w:rsidR="00DE2690" w:rsidRPr="003B1402" w:rsidRDefault="00DE2690" w:rsidP="003B1402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80C06F2" w14:textId="77777777" w:rsidR="00541FC5" w:rsidRDefault="003B1402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Analiza, interpretacja i wizualne przedstawianie danych oraz informacji. Duże zbiory danych, informetria, dane badawcze oraz projektowanie form wizualizacji. Dobór odpowiednich metod prezentacji danych, tworzenie infografik, diagramów i innych form komunikowania złożonych treści. Przekształcanie danych w czytelne, zrozumiałe i użyteczne komunikaty informacyjne.</w:t>
            </w:r>
          </w:p>
          <w:p w14:paraId="3D0F1F18" w14:textId="5482CC0F" w:rsidR="00DE2690" w:rsidRPr="003B1402" w:rsidRDefault="00DE2690" w:rsidP="00DE2690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25559FD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0F6A15FB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73D9F434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72CE1FD8" w14:textId="77777777" w:rsidR="00EF771B" w:rsidRDefault="00EF771B" w:rsidP="00EF771B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8A8A2CB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287A3338" w14:textId="4A1EA3B3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22037701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9F91EBA" w14:textId="476265E4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651CBCB4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0828C320" w14:textId="77777777" w:rsidR="00541FC5" w:rsidRPr="003B1402" w:rsidRDefault="00541FC5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E2690" w:rsidRPr="003B1402" w14:paraId="36E05C75" w14:textId="77777777" w:rsidTr="002C17D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E291CEE" w14:textId="6D19E0C0" w:rsidR="003B1402" w:rsidRPr="00DE2690" w:rsidRDefault="003B1402" w:rsidP="00DE2690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Zarządzanie, marketing, animacja kultury</w:t>
            </w:r>
            <w:r w:rsidR="00DE2690"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komunikacja biznesowa i kompetencje rynkowe</w:t>
            </w:r>
          </w:p>
          <w:p w14:paraId="7A25FBC0" w14:textId="77777777" w:rsidR="003B1402" w:rsidRPr="003B1402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AE7B86" w14:textId="60735784" w:rsidR="003B1402" w:rsidRPr="003B1402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Kursy</w:t>
            </w:r>
            <w:r w:rsidR="00DE269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FCB68A2" w14:textId="25CEF90E" w:rsidR="00DE2690" w:rsidRDefault="003B1402" w:rsidP="00902E8C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Podstawy </w:t>
            </w:r>
            <w:r w:rsidR="001A75CD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przedsiębiorczości i 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zarządzania</w:t>
            </w:r>
          </w:p>
          <w:p w14:paraId="61E2C7FA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Zarządzanie projektami</w:t>
            </w:r>
          </w:p>
          <w:p w14:paraId="312A5078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Podstawy marketingu</w:t>
            </w:r>
          </w:p>
          <w:p w14:paraId="211B7D55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Search Engine Optimization</w:t>
            </w:r>
          </w:p>
          <w:p w14:paraId="4DAD2920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Wybrane zagadnienia e-commerce</w:t>
            </w:r>
          </w:p>
          <w:p w14:paraId="507C782F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Podstawy prowadzenia biznesu</w:t>
            </w:r>
          </w:p>
          <w:p w14:paraId="2C4B6989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Public relations</w:t>
            </w:r>
          </w:p>
          <w:p w14:paraId="59DE26DE" w14:textId="77777777" w:rsidR="00D5604E" w:rsidRDefault="00D5604E" w:rsidP="00D5604E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Inspiracje projektowe</w:t>
            </w:r>
          </w:p>
          <w:p w14:paraId="495C1837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Komunikacja biznesowa</w:t>
            </w:r>
          </w:p>
          <w:p w14:paraId="72CEA012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Storytelling</w:t>
            </w:r>
          </w:p>
          <w:p w14:paraId="7D723A36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Event marketing</w:t>
            </w:r>
          </w:p>
          <w:p w14:paraId="28B10056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Zarządzanie wizerunkiem</w:t>
            </w:r>
          </w:p>
          <w:p w14:paraId="43503746" w14:textId="436C316D" w:rsidR="003B1402" w:rsidRPr="003B1402" w:rsidRDefault="003B1402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Animacja kultury</w:t>
            </w:r>
          </w:p>
          <w:p w14:paraId="044F8B5D" w14:textId="77777777" w:rsidR="003B1402" w:rsidRPr="003B1402" w:rsidRDefault="003B1402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5D64DB1" w14:textId="77777777" w:rsidR="003B1402" w:rsidRDefault="003B1402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Podstawy zarządzania, marketingu, komunikacji organizacyjnej oraz funkcjonowania projektów informacyjnych w otoczeniu rynkowym i instytucjonalnym. Planowanie działań promocyjnych, budowanie wizerunku, komunikacja z odbiorcami oraz optymalizacja treści w środowisku internetowym. Zarządzanie projektami, prowadzenie działań biznesowych, komunikacja w e-commerce oraz wykorzystanie narracji w komunikacji profesjonalnej. </w:t>
            </w:r>
            <w:r w:rsidR="00DE2690">
              <w:rPr>
                <w:rFonts w:ascii="Arial" w:hAnsi="Arial" w:cs="Arial"/>
                <w:color w:val="000000"/>
                <w:sz w:val="20"/>
                <w:szCs w:val="20"/>
              </w:rPr>
              <w:t xml:space="preserve">Animacja kultury dla odbiorców w każdym wieku. 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Przygotowanie do pracy w zespołach projektowych, instytucjach kultury, mediach, biznesie i organizacjach wykorzystujących informację jako zasób strategiczny.</w:t>
            </w:r>
          </w:p>
          <w:p w14:paraId="7AA23417" w14:textId="2AF7B384" w:rsidR="00DE2690" w:rsidRPr="00DE2690" w:rsidRDefault="00DE2690" w:rsidP="00DE2690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C22E2CB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K_W01</w:t>
            </w:r>
          </w:p>
          <w:p w14:paraId="3163316E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456C1ED4" w14:textId="121CBA99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5FE78AFF" w14:textId="77777777" w:rsidR="00EF771B" w:rsidRDefault="00EF771B" w:rsidP="00EF771B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K_W07</w:t>
            </w:r>
          </w:p>
          <w:p w14:paraId="50CC4CA0" w14:textId="77777777" w:rsidR="00EF771B" w:rsidRDefault="00EF771B" w:rsidP="00EF771B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8A476DB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_U01</w:t>
            </w:r>
          </w:p>
          <w:p w14:paraId="68709C81" w14:textId="0FED2051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4330DEC0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44DE3614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BCD7E4D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K_K01</w:t>
            </w:r>
          </w:p>
          <w:p w14:paraId="35730C11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078D76B5" w14:textId="5E776F6A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590FB114" w14:textId="66110E20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3BB5573C" w14:textId="77777777" w:rsidR="00541FC5" w:rsidRPr="003B1402" w:rsidRDefault="00541FC5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E2690" w:rsidRPr="003B1402" w14:paraId="7F98758C" w14:textId="77777777" w:rsidTr="002C17D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FFBA4E0" w14:textId="1546D97D" w:rsidR="003B1402" w:rsidRPr="00DE2690" w:rsidRDefault="003B1402" w:rsidP="00DE2690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Kompetencje akademickie, zawodowe, prawne i ogólnorozwojowe</w:t>
            </w:r>
          </w:p>
          <w:p w14:paraId="4DF75331" w14:textId="77777777" w:rsidR="003B1402" w:rsidRPr="003B1402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B212AB" w14:textId="77777777" w:rsidR="00DE2690" w:rsidRDefault="00DE2690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ADE0EE" w14:textId="3E82D1AF" w:rsidR="003B1402" w:rsidRPr="003B1402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Kursy</w:t>
            </w:r>
            <w:r w:rsidR="00DE269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090475A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Ochrona własności intelektualnej</w:t>
            </w:r>
          </w:p>
          <w:p w14:paraId="1C23CD05" w14:textId="3CC1E232" w:rsidR="00DE2690" w:rsidRPr="003B1402" w:rsidRDefault="00DE2690" w:rsidP="00DE2690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Metod</w:t>
            </w:r>
            <w:r w:rsidR="00B423BC">
              <w:rPr>
                <w:rFonts w:ascii="Arial" w:hAnsi="Arial" w:cs="Arial"/>
                <w:color w:val="000000"/>
                <w:sz w:val="20"/>
                <w:szCs w:val="20"/>
              </w:rPr>
              <w:t>ologia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 pracy badawczej</w:t>
            </w:r>
          </w:p>
          <w:p w14:paraId="6B6660CA" w14:textId="6DC26404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Język obcy B2-1</w:t>
            </w:r>
          </w:p>
          <w:p w14:paraId="3540A3A1" w14:textId="5583E171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Język obcy B2-2</w:t>
            </w:r>
          </w:p>
          <w:p w14:paraId="3B4D0ED5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Język obcy B2-3</w:t>
            </w:r>
          </w:p>
          <w:p w14:paraId="0F69AE78" w14:textId="247D0971" w:rsidR="003B1402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Moduł kultura fizyczna</w:t>
            </w:r>
          </w:p>
          <w:p w14:paraId="3E2D426F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Seminarium dyplomowe 1</w:t>
            </w:r>
            <w:r w:rsidR="00DE2690"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  <w:p w14:paraId="7944C12C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Praktyka zawodowa ciągła/nieciągła</w:t>
            </w:r>
          </w:p>
          <w:p w14:paraId="1A4C215B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Szkolenie BHK</w:t>
            </w:r>
          </w:p>
          <w:p w14:paraId="4E4E9A4A" w14:textId="77777777" w:rsid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Szkolenie biblioteczne</w:t>
            </w:r>
          </w:p>
          <w:p w14:paraId="420F7673" w14:textId="3881EB44" w:rsidR="003B1402" w:rsidRPr="00DE2690" w:rsidRDefault="003B1402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Egzamin dyplomowy</w:t>
            </w:r>
          </w:p>
          <w:p w14:paraId="5847CF2A" w14:textId="77777777" w:rsidR="003B1402" w:rsidRPr="003B1402" w:rsidRDefault="003B1402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5E37638" w14:textId="1502771F" w:rsidR="003B1402" w:rsidRPr="003B1402" w:rsidRDefault="003B1402" w:rsidP="00DE2690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Kompetencje ogólne, akademickie i zawodowe potrzebne do ukończenia studiów oraz podjęcia pracy w zawodach związanych z architekturą informacji. Kompetencje językowe, podstawy ochrony własności intelektualnej oraz przygotowanie pracy dyplomowej pod opieką promotora. Zastosowanie zdobytej wiedzy i umiejętności w rzeczywistym środowisku pracy podczas praktyki zawodowej. Bezpieczne, świadome i odpowiedzialne funkcjonowanie w środowisku akademickim oraz zawodowym.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7A37722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K_W01</w:t>
            </w:r>
          </w:p>
          <w:p w14:paraId="351E48D7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65DD32C0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3F750061" w14:textId="77777777" w:rsidR="00EF771B" w:rsidRDefault="00EF771B" w:rsidP="00EF771B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69C59F1" w14:textId="51D88E2F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 w:rsidR="002C17D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3E21A4EB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2BC09241" w14:textId="77777777" w:rsidR="00EF771B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5B79B03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K_K01</w:t>
            </w:r>
          </w:p>
          <w:p w14:paraId="3FC27BEF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2319625B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1FDF116E" w14:textId="77777777" w:rsidR="00EF771B" w:rsidRPr="004F1163" w:rsidRDefault="00EF771B" w:rsidP="00EF771B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123B14C5" w14:textId="77777777" w:rsidR="00541FC5" w:rsidRPr="003B1402" w:rsidRDefault="00541FC5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2F37F27" w14:textId="77777777" w:rsidR="00133D0F" w:rsidRPr="004F1163" w:rsidRDefault="00133D0F">
      <w:pPr>
        <w:pStyle w:val="Tekstdymka1"/>
        <w:rPr>
          <w:rFonts w:ascii="Arial" w:hAnsi="Arial" w:cs="Arial"/>
          <w:sz w:val="20"/>
          <w:szCs w:val="20"/>
        </w:rPr>
      </w:pPr>
    </w:p>
    <w:p w14:paraId="0457406F" w14:textId="77777777" w:rsidR="00AE1280" w:rsidRPr="004F1163" w:rsidRDefault="00AE1280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841" w:type="dxa"/>
        <w:tblInd w:w="-147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8139"/>
      </w:tblGrid>
      <w:tr w:rsidR="00E9171B" w:rsidRPr="004F1163" w14:paraId="2EAF9056" w14:textId="77777777" w:rsidTr="00F72081">
        <w:trPr>
          <w:trHeight w:val="998"/>
        </w:trPr>
        <w:tc>
          <w:tcPr>
            <w:tcW w:w="1702" w:type="dxa"/>
            <w:shd w:val="clear" w:color="auto" w:fill="DBE5F1"/>
            <w:tcMar>
              <w:right w:w="57" w:type="dxa"/>
            </w:tcMar>
            <w:vAlign w:val="center"/>
          </w:tcPr>
          <w:p w14:paraId="3D236BAC" w14:textId="4E3ECEFA" w:rsidR="00E9171B" w:rsidRPr="004F1163" w:rsidRDefault="00E9171B" w:rsidP="002175F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Wskazanie związków z misją uczelni i strategią jej rozwoju</w:t>
            </w:r>
          </w:p>
        </w:tc>
        <w:tc>
          <w:tcPr>
            <w:tcW w:w="8139" w:type="dxa"/>
          </w:tcPr>
          <w:p w14:paraId="12E678A8" w14:textId="7EB883D8" w:rsidR="00E9171B" w:rsidRPr="00335B08" w:rsidRDefault="00E9171B" w:rsidP="0041408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171B">
              <w:rPr>
                <w:rFonts w:ascii="Arial" w:eastAsia="Arial" w:hAnsi="Arial" w:cs="Arial"/>
                <w:sz w:val="20"/>
                <w:szCs w:val="20"/>
              </w:rPr>
              <w:t xml:space="preserve">Kierunek wpisuje się w misję Uniwersytetu Komisji Edukacji Narodowej w Krakowie poprzez kształcenie specjalistów przygotowanych do projektowania, organizowania i zarządzania informacją w środowisku cyfrowym. Program studiów odpowiada na współczesne wyzwania związane z funkcjonowaniem społeczeństwa informacyjnego, rozwojem technologii cyfrowych oraz potrzebą tworzenia przejrzystych, użytecznych i dostępnych systemów informacyjnych. Kierunek realizuje strategiczne cele Uczelni związane z rozwojem kompetencji cyfrowych, wspieraniem nowoczesnych metod kształcenia oraz dostosowaniem oferty dydaktycznej do potrzeb rynku pracy i gospodarki cyfrowej. </w:t>
            </w:r>
          </w:p>
        </w:tc>
      </w:tr>
      <w:tr w:rsidR="002175F4" w:rsidRPr="004F1163" w14:paraId="386DDEA5" w14:textId="77777777" w:rsidTr="00F72081">
        <w:trPr>
          <w:trHeight w:val="998"/>
        </w:trPr>
        <w:tc>
          <w:tcPr>
            <w:tcW w:w="1702" w:type="dxa"/>
            <w:shd w:val="clear" w:color="auto" w:fill="DBE5F1"/>
            <w:tcMar>
              <w:right w:w="57" w:type="dxa"/>
            </w:tcMar>
            <w:vAlign w:val="center"/>
          </w:tcPr>
          <w:p w14:paraId="224FA7EF" w14:textId="77777777" w:rsidR="002175F4" w:rsidRPr="004F1163" w:rsidRDefault="002175F4" w:rsidP="002175F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Sylwetka absolwenta</w:t>
            </w:r>
          </w:p>
        </w:tc>
        <w:tc>
          <w:tcPr>
            <w:tcW w:w="8139" w:type="dxa"/>
          </w:tcPr>
          <w:p w14:paraId="3E228454" w14:textId="1BD3E9D8" w:rsidR="002175F4" w:rsidRPr="00335B08" w:rsidRDefault="002175F4" w:rsidP="00DD29E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Absolwent studiów I stopnia </w:t>
            </w:r>
            <w:r w:rsidR="002900D4">
              <w:rPr>
                <w:rFonts w:ascii="Arial" w:eastAsia="Arial" w:hAnsi="Arial" w:cs="Arial"/>
                <w:sz w:val="20"/>
                <w:szCs w:val="20"/>
              </w:rPr>
              <w:t>zdobył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445BA">
              <w:rPr>
                <w:rFonts w:ascii="Arial" w:eastAsia="Arial" w:hAnsi="Arial" w:cs="Arial"/>
                <w:sz w:val="20"/>
                <w:szCs w:val="20"/>
              </w:rPr>
              <w:t>pogł</w:t>
            </w:r>
            <w:r w:rsidR="00A8265B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="001445BA">
              <w:rPr>
                <w:rFonts w:ascii="Arial" w:eastAsia="Arial" w:hAnsi="Arial" w:cs="Arial"/>
                <w:sz w:val="20"/>
                <w:szCs w:val="20"/>
              </w:rPr>
              <w:t>bioną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wiedzę z obszaru nauk społecznych, uzupełnioną o elementy wiedzy z zakresu nauk o sztuce, stanowiących podstawę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procesów </w:t>
            </w:r>
            <w:r w:rsidRPr="00335B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organizacji i zarządzania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przestrzeni informacyjnych</w:t>
            </w:r>
            <w:r w:rsidRPr="00335B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oraz wiedz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 w:rsidRPr="00335B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 zakresu działalności kulturalnej, naukowej i komercyjnej.</w:t>
            </w:r>
          </w:p>
          <w:p w14:paraId="4D3B4F13" w14:textId="19B92DFA" w:rsidR="002175F4" w:rsidRPr="00E338E7" w:rsidRDefault="002175F4" w:rsidP="00DD29E6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35B08">
              <w:rPr>
                <w:rFonts w:ascii="Arial" w:eastAsia="Arial" w:hAnsi="Arial" w:cs="Arial"/>
                <w:sz w:val="20"/>
                <w:szCs w:val="20"/>
              </w:rPr>
              <w:t>W szczególności uzysk</w:t>
            </w:r>
            <w:r w:rsidR="00A8265B">
              <w:rPr>
                <w:rFonts w:ascii="Arial" w:eastAsia="Arial" w:hAnsi="Arial" w:cs="Arial"/>
                <w:sz w:val="20"/>
                <w:szCs w:val="20"/>
              </w:rPr>
              <w:t>ał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wiedzę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teoretyczną oraz umiejętności praktyczne w zakresie 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projektowania użytecznych i </w:t>
            </w:r>
            <w:r w:rsidRPr="00E338E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funkcjonalnych ekosystemów informacyjnych, komunikacji wizualnej i sztuki projektowania oraz zarządzania i marketingu. </w:t>
            </w:r>
          </w:p>
          <w:p w14:paraId="77556D75" w14:textId="77777777" w:rsidR="002175F4" w:rsidRPr="00E338E7" w:rsidRDefault="002175F4" w:rsidP="00DD29E6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E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Legitymuje się następującymi umiejętnościami: </w:t>
            </w:r>
          </w:p>
          <w:p w14:paraId="23550E60" w14:textId="5BAD3C12" w:rsidR="002175F4" w:rsidRPr="00335B08" w:rsidRDefault="002175F4" w:rsidP="00CD66EF">
            <w:pPr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38E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projektowania ekosystemów informacyjnych 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poprzez zastosowanie </w:t>
            </w:r>
            <w:r w:rsidR="00DD29E6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m.in.: analizy, selekcji i organizacji informacji na podstawie cech formalnych 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br/>
              <w:t>i treściowych, opracowywani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systemów wyszukiwawczych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oraz dogłębne zrozumienie potrzeb i doświadczeń użytkownika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  <w:p w14:paraId="11154FDF" w14:textId="77777777" w:rsidR="002175F4" w:rsidRPr="00335B08" w:rsidRDefault="002175F4" w:rsidP="00CD66EF">
            <w:pPr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2. projektowania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merytorycznego, 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funkcjonalnego, estetycznego i atrakcyjnego graficznie komunikatu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informacyjnego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dla mediów tradycyjnych i cyfrowych; </w:t>
            </w:r>
          </w:p>
          <w:p w14:paraId="79A5CD10" w14:textId="00806B81" w:rsidR="002175F4" w:rsidRPr="00335B08" w:rsidRDefault="002175F4" w:rsidP="00CD66EF">
            <w:pPr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35B08">
              <w:rPr>
                <w:rFonts w:ascii="Arial" w:eastAsia="Arial" w:hAnsi="Arial" w:cs="Arial"/>
                <w:sz w:val="20"/>
                <w:szCs w:val="20"/>
              </w:rPr>
              <w:t>3. prowadzenia badań i analiz w zakresie jakości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użyteczności systemów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informacyjnych w przestrzeni cyfrowej oraz rzeczywistej na różnych etapach projektowania i wdrożenia; testowania funkcjonalności systemów informacyjnych </w:t>
            </w:r>
            <w:r w:rsidR="00DD29E6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z udziałem użytkowników, a także na podstawie źródeł statystycznych. </w:t>
            </w:r>
          </w:p>
          <w:p w14:paraId="620D6F26" w14:textId="0B5D019B" w:rsidR="002175F4" w:rsidRPr="00A8265B" w:rsidRDefault="002175F4" w:rsidP="00DD29E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35B08">
              <w:rPr>
                <w:rFonts w:ascii="Arial" w:eastAsia="Arial" w:hAnsi="Arial" w:cs="Arial"/>
                <w:sz w:val="20"/>
                <w:szCs w:val="20"/>
              </w:rPr>
              <w:t>Absolwent wie</w:t>
            </w:r>
            <w:r w:rsidR="00A8265B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jak dobierać i posługiwać się właściwymi metodami, technikami</w:t>
            </w:r>
            <w:r>
              <w:rPr>
                <w:rFonts w:ascii="Arial" w:eastAsia="Arial" w:hAnsi="Arial" w:cs="Arial"/>
                <w:sz w:val="20"/>
                <w:szCs w:val="20"/>
              </w:rPr>
              <w:t>, narzędziami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oprogramowaniem, a także cyfrowymi środkami komunikacji w trzech wymienionych obszarach. Absolwent zna pojęcia i prawa z zakresu ochrony własności intelektualnej oraz jest świadomy konieczności pogłębiania wiedzy i elastycznego funkcjonowania w środowisku zawodowym. Jest przygotowany do współpracy w ramach zespołów badawczo-projektowych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 zakresu działalności kulturalnej, naukowej </w:t>
            </w:r>
            <w:r w:rsidR="00DD29E6"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i komercyjnej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. Jest świadomy istotności posługiwania się odpowiednimi strategiami </w:t>
            </w:r>
            <w:r w:rsidR="00DD29E6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i metodami projektowania, badania, analizowania i wizualizowania </w:t>
            </w:r>
            <w:r w:rsidRPr="00E338E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ekosystemów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informacyjnych. W zależności od wybranego bloku przedmiotów posiada specjalistyczną wiedzę z zakresu wizualizacji informacji, architektury stron internetowych</w:t>
            </w:r>
            <w:r>
              <w:rPr>
                <w:rFonts w:ascii="Arial" w:eastAsia="Arial" w:hAnsi="Arial" w:cs="Arial"/>
                <w:sz w:val="20"/>
                <w:szCs w:val="20"/>
              </w:rPr>
              <w:t>, doświadczeń użytkownika oraz teorii organizowania i zarządzania informacją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A8265B">
              <w:rPr>
                <w:rFonts w:ascii="Arial" w:eastAsia="Arial" w:hAnsi="Arial" w:cs="Arial"/>
                <w:sz w:val="20"/>
                <w:szCs w:val="20"/>
              </w:rPr>
              <w:t xml:space="preserve"> Zdobytą na studiach wiedzę i umiejętności absolwent poszerzał w ramach praktyk zawodowych w wymiarze 90 godzin. </w:t>
            </w:r>
            <w:r w:rsidR="00144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Absolwent posługuje się językiem obcym na poziomie minimum B2. </w:t>
            </w:r>
          </w:p>
        </w:tc>
      </w:tr>
      <w:tr w:rsidR="00AE1280" w:rsidRPr="004F1163" w14:paraId="05BB7669" w14:textId="77777777" w:rsidTr="00F72081">
        <w:trPr>
          <w:trHeight w:val="998"/>
        </w:trPr>
        <w:tc>
          <w:tcPr>
            <w:tcW w:w="1702" w:type="dxa"/>
            <w:shd w:val="clear" w:color="auto" w:fill="DBE5F1"/>
            <w:tcMar>
              <w:right w:w="57" w:type="dxa"/>
            </w:tcMar>
            <w:vAlign w:val="center"/>
          </w:tcPr>
          <w:p w14:paraId="6A03319C" w14:textId="77777777" w:rsidR="00AE1280" w:rsidRPr="00335B08" w:rsidRDefault="00AE1280">
            <w:pPr>
              <w:pStyle w:val="Zawartotabeli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Uzyskiwane kwalifikacje oraz uprawnienia zawodowe</w:t>
            </w:r>
          </w:p>
        </w:tc>
        <w:tc>
          <w:tcPr>
            <w:tcW w:w="8139" w:type="dxa"/>
          </w:tcPr>
          <w:p w14:paraId="04427CD4" w14:textId="32FEA2C0" w:rsidR="005444E2" w:rsidRPr="00F72081" w:rsidRDefault="001808A7" w:rsidP="00F72081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Absolwent uzyskuje kwalifikacje i kompetencje uprawniając</w:t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podjęcia pracy </w:t>
            </w:r>
            <w:r w:rsidR="00573D6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zawodach: architekta informacji, </w:t>
            </w:r>
            <w:r w:rsidR="005C3014">
              <w:rPr>
                <w:rFonts w:ascii="Arial" w:hAnsi="Arial" w:cs="Arial"/>
                <w:color w:val="000000"/>
                <w:sz w:val="20"/>
                <w:szCs w:val="20"/>
              </w:rPr>
              <w:t xml:space="preserve">UX designera,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projektanta grafiki i multimediów, specjalisty od użyteczności, specjalisty od zarządzania informacją. Kierunek przygotowuje do pracy w sektorach administracji publicznej i państwowej, biznesie, mediach, instytucjach kultury, placówkach naukowych</w:t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 xml:space="preserve"> i edukacyjnych,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organizacjach społecznych</w:t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oraz innych zajmujących się</w:t>
            </w:r>
            <w:r w:rsidR="005C301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projektowaniem przestrzeni informacyjnych, badaniem ich jakości</w:t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3D6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zarządzaniem informacją. </w:t>
            </w:r>
          </w:p>
        </w:tc>
      </w:tr>
      <w:tr w:rsidR="00AE1280" w:rsidRPr="004F1163" w14:paraId="22285BF1" w14:textId="77777777" w:rsidTr="00F72081">
        <w:trPr>
          <w:trHeight w:val="998"/>
        </w:trPr>
        <w:tc>
          <w:tcPr>
            <w:tcW w:w="1702" w:type="dxa"/>
            <w:shd w:val="clear" w:color="auto" w:fill="DBE5F1"/>
            <w:tcMar>
              <w:right w:w="57" w:type="dxa"/>
            </w:tcMar>
            <w:vAlign w:val="center"/>
          </w:tcPr>
          <w:p w14:paraId="03BA3FC3" w14:textId="77777777" w:rsidR="00AE1280" w:rsidRPr="004F1163" w:rsidRDefault="00AE12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Dostęp do dalszych studiów</w:t>
            </w:r>
          </w:p>
        </w:tc>
        <w:tc>
          <w:tcPr>
            <w:tcW w:w="8139" w:type="dxa"/>
            <w:vAlign w:val="center"/>
          </w:tcPr>
          <w:p w14:paraId="1B2CD65D" w14:textId="4E013321" w:rsidR="00AE1280" w:rsidRPr="004F1163" w:rsidRDefault="00F3376F" w:rsidP="00CD66EF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Absolwent uzyskuje prawo do dalsz</w:t>
            </w:r>
            <w:r w:rsidR="00C7358F">
              <w:rPr>
                <w:rFonts w:ascii="Arial" w:hAnsi="Arial" w:cs="Arial"/>
                <w:sz w:val="20"/>
                <w:szCs w:val="20"/>
              </w:rPr>
              <w:t>ej nauki na studiach II stopnia</w:t>
            </w:r>
            <w:r w:rsidR="009826DE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="00C7358F">
              <w:rPr>
                <w:rFonts w:ascii="Arial" w:hAnsi="Arial" w:cs="Arial"/>
                <w:sz w:val="20"/>
                <w:szCs w:val="20"/>
              </w:rPr>
              <w:t xml:space="preserve"> studiach podyplomowych.</w:t>
            </w:r>
          </w:p>
        </w:tc>
      </w:tr>
    </w:tbl>
    <w:p w14:paraId="015C0233" w14:textId="77777777" w:rsidR="00AE1280" w:rsidRPr="004F1163" w:rsidRDefault="00AE1280">
      <w:pPr>
        <w:pStyle w:val="Tekstdymka1"/>
        <w:rPr>
          <w:rFonts w:ascii="Arial" w:hAnsi="Arial" w:cs="Arial"/>
          <w:sz w:val="20"/>
          <w:szCs w:val="20"/>
        </w:rPr>
      </w:pPr>
    </w:p>
    <w:p w14:paraId="41CD033E" w14:textId="77777777" w:rsidR="005A50EB" w:rsidRPr="004F1163" w:rsidRDefault="005A50EB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9"/>
        <w:gridCol w:w="5244"/>
      </w:tblGrid>
      <w:tr w:rsidR="00AE1280" w:rsidRPr="004F1163" w14:paraId="301071F7" w14:textId="77777777">
        <w:trPr>
          <w:trHeight w:val="366"/>
        </w:trPr>
        <w:tc>
          <w:tcPr>
            <w:tcW w:w="4389" w:type="dxa"/>
            <w:shd w:val="clear" w:color="auto" w:fill="DBE5F1"/>
            <w:tcMar>
              <w:right w:w="57" w:type="dxa"/>
            </w:tcMar>
            <w:vAlign w:val="center"/>
          </w:tcPr>
          <w:p w14:paraId="71023B83" w14:textId="70811B9D" w:rsidR="00AE1280" w:rsidRPr="004F1163" w:rsidRDefault="002925D1" w:rsidP="00844CFD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Jednostka badawczo-dydaktyczna </w:t>
            </w:r>
            <w:r w:rsidR="00AE1280" w:rsidRPr="004F1163">
              <w:rPr>
                <w:rFonts w:ascii="Arial" w:hAnsi="Arial" w:cs="Arial"/>
                <w:sz w:val="20"/>
                <w:szCs w:val="20"/>
              </w:rPr>
              <w:t>właściwa merytorycznie dla tych studiów</w:t>
            </w:r>
          </w:p>
        </w:tc>
        <w:tc>
          <w:tcPr>
            <w:tcW w:w="5244" w:type="dxa"/>
            <w:vAlign w:val="center"/>
          </w:tcPr>
          <w:p w14:paraId="7DB1FBA9" w14:textId="77777777" w:rsidR="00AE1280" w:rsidRPr="004F1163" w:rsidRDefault="0055314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Instytut Nauk o Informacji</w:t>
            </w:r>
          </w:p>
        </w:tc>
      </w:tr>
    </w:tbl>
    <w:p w14:paraId="01F0D60B" w14:textId="627A3314" w:rsidR="00AE1280" w:rsidRDefault="00AE1280" w:rsidP="009D45E5">
      <w:pPr>
        <w:rPr>
          <w:rFonts w:ascii="Arial" w:hAnsi="Arial" w:cs="Arial"/>
          <w:sz w:val="20"/>
          <w:szCs w:val="20"/>
        </w:rPr>
      </w:pPr>
    </w:p>
    <w:p w14:paraId="113519FA" w14:textId="77777777" w:rsidR="006C64FC" w:rsidRDefault="006C64FC" w:rsidP="009D45E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800"/>
      </w:tblGrid>
      <w:tr w:rsidR="006C64FC" w:rsidRPr="00E65AA5" w14:paraId="3D7064C7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ADA5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 xml:space="preserve">Liczba semestrów i punktów ECTS konieczna do ukończenia studiów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044" w14:textId="5561A2E2" w:rsidR="006C64FC" w:rsidRPr="00C73A93" w:rsidRDefault="00241CB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A93">
              <w:rPr>
                <w:rFonts w:ascii="Arial" w:eastAsia="Calibri" w:hAnsi="Arial" w:cs="Arial"/>
                <w:sz w:val="22"/>
                <w:szCs w:val="22"/>
              </w:rPr>
              <w:t>6 semestrów, 180 punktów ECTS</w:t>
            </w:r>
          </w:p>
        </w:tc>
      </w:tr>
      <w:tr w:rsidR="006C64FC" w:rsidRPr="00E65AA5" w14:paraId="2BEFA21F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095A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>Łączna liczba godzin zajęć z bezpośrednim udziałem nauczycieli akademickich lub innych osób prowadzących zajęcia i osoby studiującej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A1E" w14:textId="1A64F9FE" w:rsidR="006C64FC" w:rsidRPr="00C73A93" w:rsidRDefault="00E65AA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1744 </w:t>
            </w:r>
          </w:p>
        </w:tc>
      </w:tr>
      <w:tr w:rsidR="006C64FC" w:rsidRPr="00E65AA5" w14:paraId="09BE31FA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5535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>Łączna liczba punktów ECTS, jaką osoba studiująca musi uzyskać w ramach zajęć prowadzonych z bezpośrednim udziałem nauczycieli akademickich lub innych osób prowadzących zajęcia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92D7" w14:textId="0D3D0AF9" w:rsidR="006C64FC" w:rsidRPr="00C73A93" w:rsidRDefault="00E65AA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70 pkt ECTS</w:t>
            </w:r>
          </w:p>
        </w:tc>
      </w:tr>
      <w:tr w:rsidR="006C64FC" w:rsidRPr="00E65AA5" w14:paraId="36D2F2F1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FE90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 xml:space="preserve">Łączna liczba punktów ECTS przyporządkowana zajęciom związanym z prowadzoną w uczelni działalnością naukową w dyscyplinie lub dyscyplinach, do których przyporządkowany jest kierunek studiów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3BD" w14:textId="546BC182" w:rsidR="006C64FC" w:rsidRPr="00C73A93" w:rsidRDefault="00BA2E6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165 </w:t>
            </w:r>
          </w:p>
        </w:tc>
      </w:tr>
      <w:tr w:rsidR="006C64FC" w:rsidRPr="00E65AA5" w14:paraId="4CA7104A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D3C0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>Łączna liczba punktów ECTS, jaką osoba studiująca</w:t>
            </w:r>
            <w:r w:rsidRPr="00C73A93">
              <w:rPr>
                <w:rFonts w:ascii="Calibri" w:eastAsia="Calibri" w:hAnsi="Calibri"/>
                <w:color w:val="EE0000"/>
                <w:sz w:val="22"/>
                <w:szCs w:val="22"/>
              </w:rPr>
              <w:t xml:space="preserve"> </w:t>
            </w:r>
            <w:r w:rsidRPr="00C73A93">
              <w:rPr>
                <w:rFonts w:ascii="Calibri" w:eastAsia="Calibri" w:hAnsi="Calibri"/>
                <w:sz w:val="22"/>
                <w:szCs w:val="22"/>
              </w:rPr>
              <w:t>musi uzyskać w ramach zajęć z dziedziny nauk humanistycznych lub nauk społecznych w przypadku kierunków studiów przyporządkowanych do dyscyplin w ramach dziedzin innych niż odpowiednio nauki humanistyczne lub nauki społeczne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28A" w14:textId="7234A6E4" w:rsidR="006C64FC" w:rsidRPr="00C73A93" w:rsidRDefault="005814B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A93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6C64FC" w:rsidRPr="00E65AA5" w14:paraId="09DC7D9D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BDA6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>Łączna liczba punktów ECTS przyporządkowana zajęciom do wyboru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02E" w14:textId="44EB6A0C" w:rsidR="006C64FC" w:rsidRPr="00C73A93" w:rsidRDefault="00BA2E6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54 </w:t>
            </w:r>
          </w:p>
        </w:tc>
      </w:tr>
      <w:tr w:rsidR="006C64FC" w:rsidRPr="00E65AA5" w14:paraId="0EFB8543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AEE6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>Łączna liczba punktów ECTS przyporządkowana praktykom zawodowym (</w:t>
            </w:r>
            <w:r w:rsidRPr="00C73A93">
              <w:rPr>
                <w:rFonts w:ascii="Calibri" w:eastAsia="Calibri" w:hAnsi="Calibri"/>
                <w:sz w:val="22"/>
                <w:szCs w:val="22"/>
                <w:lang w:eastAsia="ar-SA"/>
              </w:rPr>
              <w:t>jeżeli program studiów przewiduje praktyki)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969B" w14:textId="5A7E124F" w:rsidR="006C64FC" w:rsidRPr="00C73A93" w:rsidRDefault="00042E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A93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6C64FC" w:rsidRPr="00E65AA5" w14:paraId="3150E378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23B8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>Wymiar praktyk zawodowych (</w:t>
            </w:r>
            <w:r w:rsidRPr="00C73A93">
              <w:rPr>
                <w:rFonts w:ascii="Calibri" w:eastAsia="Calibri" w:hAnsi="Calibri"/>
                <w:sz w:val="22"/>
                <w:szCs w:val="22"/>
                <w:lang w:eastAsia="ar-SA"/>
              </w:rPr>
              <w:t>jeżeli program studiów przewiduje praktyki)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3585" w14:textId="59D653BA" w:rsidR="006C64FC" w:rsidRPr="00C73A93" w:rsidRDefault="00F3101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A93">
              <w:rPr>
                <w:rFonts w:ascii="Arial" w:eastAsia="Calibri" w:hAnsi="Arial" w:cs="Arial"/>
                <w:sz w:val="22"/>
                <w:szCs w:val="22"/>
              </w:rPr>
              <w:t>90</w:t>
            </w:r>
          </w:p>
        </w:tc>
      </w:tr>
      <w:tr w:rsidR="006C64FC" w:rsidRPr="00E65AA5" w14:paraId="0CF01365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3642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>W przypadku stacjonarnych studiów pierwszego stopnia i jednolitych studiów magisterskich liczba godzin zajęć z wychowania fizycznego.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647" w14:textId="094C486F" w:rsidR="006C64FC" w:rsidRPr="00C73A93" w:rsidRDefault="0044062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A93">
              <w:rPr>
                <w:rFonts w:ascii="Arial" w:eastAsia="Calibri" w:hAnsi="Arial" w:cs="Arial"/>
                <w:sz w:val="22"/>
                <w:szCs w:val="22"/>
              </w:rPr>
              <w:t>60</w:t>
            </w:r>
          </w:p>
        </w:tc>
      </w:tr>
      <w:tr w:rsidR="006C64FC" w:rsidRPr="00E65AA5" w14:paraId="202FDF89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B5BF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>Łączna liczba godzin zajęć na studiach prowadzonych z wykorzystaniem metod i technik kształcenia na odległość.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919" w14:textId="10A7AB62" w:rsidR="006C64FC" w:rsidRPr="00C73A93" w:rsidRDefault="00BA2E6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480 (wszystkie wykłady + lektoraty)</w:t>
            </w:r>
          </w:p>
        </w:tc>
      </w:tr>
      <w:tr w:rsidR="006C64FC" w:rsidRPr="00E65AA5" w14:paraId="19451A48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613C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>Łączna liczba godzin zajęć / punktów ECTS kształcenia w zakresie języków obcych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2C29" w14:textId="3F561393" w:rsidR="006C64FC" w:rsidRPr="00C73A93" w:rsidRDefault="00334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73A93">
              <w:rPr>
                <w:rFonts w:ascii="Arial" w:eastAsia="Calibri" w:hAnsi="Arial" w:cs="Arial"/>
                <w:sz w:val="22"/>
                <w:szCs w:val="22"/>
              </w:rPr>
              <w:t>110</w:t>
            </w:r>
            <w:r w:rsidR="006E7B06">
              <w:rPr>
                <w:rFonts w:ascii="Arial" w:eastAsia="Calibri" w:hAnsi="Arial" w:cs="Arial"/>
                <w:sz w:val="22"/>
                <w:szCs w:val="22"/>
              </w:rPr>
              <w:t xml:space="preserve"> godz.</w:t>
            </w:r>
            <w:r w:rsidRPr="00C73A93">
              <w:rPr>
                <w:rFonts w:ascii="Arial" w:eastAsia="Calibri" w:hAnsi="Arial" w:cs="Arial"/>
                <w:sz w:val="22"/>
                <w:szCs w:val="22"/>
              </w:rPr>
              <w:t>/10</w:t>
            </w:r>
            <w:r w:rsidR="006E7B06">
              <w:rPr>
                <w:rFonts w:ascii="Arial" w:eastAsia="Calibri" w:hAnsi="Arial" w:cs="Arial"/>
                <w:sz w:val="22"/>
                <w:szCs w:val="22"/>
              </w:rPr>
              <w:t xml:space="preserve"> pkt.</w:t>
            </w:r>
          </w:p>
        </w:tc>
      </w:tr>
      <w:tr w:rsidR="006C64FC" w14:paraId="1DDCE6A4" w14:textId="77777777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F987" w14:textId="77777777" w:rsidR="006C64FC" w:rsidRPr="00C73A93" w:rsidRDefault="006C64FC">
            <w:pPr>
              <w:rPr>
                <w:rFonts w:ascii="Calibri" w:eastAsia="Calibri" w:hAnsi="Calibri"/>
                <w:sz w:val="22"/>
                <w:szCs w:val="22"/>
              </w:rPr>
            </w:pPr>
            <w:r w:rsidRPr="00C73A93">
              <w:rPr>
                <w:rFonts w:ascii="Calibri" w:eastAsia="Calibri" w:hAnsi="Calibri"/>
                <w:sz w:val="22"/>
                <w:szCs w:val="22"/>
              </w:rPr>
              <w:t>Procentowy udział punktów ECTS (w łącznej liczbie punktów ECTS koniecznych do ukończenia studiów), którą osoba studiująca musi uzyskać w ramach zajęć: związanych z prowadzoną na uczelni działalnością naukową w dyscyplinie/dyscyplinach do których przyporządkowany został kierunek studiów (w przypadku profilu ogólnoakademickiego) lub kształtujących umiejętności praktyczne (w przypadku profilu praktycznego)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5A74" w14:textId="0B668108" w:rsidR="006C64FC" w:rsidRPr="00C73A93" w:rsidRDefault="006E7B0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92% </w:t>
            </w:r>
          </w:p>
        </w:tc>
      </w:tr>
    </w:tbl>
    <w:p w14:paraId="4C23333D" w14:textId="77777777" w:rsidR="006C64FC" w:rsidRPr="004F1163" w:rsidRDefault="006C64FC" w:rsidP="009D45E5">
      <w:pPr>
        <w:rPr>
          <w:rFonts w:ascii="Arial" w:hAnsi="Arial" w:cs="Arial"/>
          <w:sz w:val="20"/>
          <w:szCs w:val="20"/>
        </w:rPr>
      </w:pPr>
    </w:p>
    <w:sectPr w:rsidR="006C64FC" w:rsidRPr="004F1163" w:rsidSect="00D75CCE">
      <w:footerReference w:type="even" r:id="rId12"/>
      <w:footerReference w:type="default" r:id="rId13"/>
      <w:footnotePr>
        <w:pos w:val="beneathText"/>
      </w:footnotePr>
      <w:pgSz w:w="11905" w:h="16837"/>
      <w:pgMar w:top="1134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9EEC" w14:textId="77777777" w:rsidR="00615A3E" w:rsidRDefault="00615A3E">
      <w:r>
        <w:separator/>
      </w:r>
    </w:p>
  </w:endnote>
  <w:endnote w:type="continuationSeparator" w:id="0">
    <w:p w14:paraId="3A1E6180" w14:textId="77777777" w:rsidR="00615A3E" w:rsidRDefault="0061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231E" w14:textId="77777777" w:rsidR="00AE1280" w:rsidRDefault="00677D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12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A3326F" w14:textId="77777777" w:rsidR="00AE1280" w:rsidRDefault="00AE12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F4A5" w14:textId="6E82CF8F" w:rsidR="00AE1280" w:rsidRDefault="00677D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12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336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B74402C" w14:textId="4F9AFDF7" w:rsidR="00AE1280" w:rsidRPr="00490EB0" w:rsidRDefault="00490EB0" w:rsidP="004F1163">
    <w:pPr>
      <w:pStyle w:val="Stopka"/>
      <w:ind w:right="360"/>
      <w:jc w:val="center"/>
      <w:rPr>
        <w:rFonts w:asciiTheme="minorHAnsi" w:hAnsiTheme="minorHAnsi" w:cstheme="minorHAnsi"/>
        <w:sz w:val="22"/>
        <w:szCs w:val="22"/>
      </w:rPr>
    </w:pPr>
    <w:r w:rsidRPr="00490EB0">
      <w:rPr>
        <w:rFonts w:asciiTheme="minorHAnsi" w:hAnsiTheme="minorHAnsi" w:cstheme="minorHAnsi"/>
        <w:sz w:val="22"/>
        <w:szCs w:val="22"/>
      </w:rPr>
      <w:t>202</w:t>
    </w:r>
    <w:r w:rsidR="00E9171B">
      <w:rPr>
        <w:rFonts w:asciiTheme="minorHAnsi" w:hAnsiTheme="minorHAnsi" w:cstheme="minorHAnsi"/>
        <w:sz w:val="22"/>
        <w:szCs w:val="22"/>
      </w:rPr>
      <w:t>6</w:t>
    </w:r>
    <w:r w:rsidRPr="00490EB0">
      <w:rPr>
        <w:rFonts w:asciiTheme="minorHAnsi" w:hAnsiTheme="minorHAnsi" w:cstheme="minorHAnsi"/>
        <w:sz w:val="22"/>
        <w:szCs w:val="22"/>
      </w:rPr>
      <w:t>/202</w:t>
    </w:r>
    <w:r w:rsidR="00E9171B">
      <w:rPr>
        <w:rFonts w:asciiTheme="minorHAnsi" w:hAnsiTheme="minorHAnsi" w:cstheme="minorHAnsi"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03B6" w14:textId="77777777" w:rsidR="00615A3E" w:rsidRDefault="00615A3E">
      <w:r>
        <w:separator/>
      </w:r>
    </w:p>
  </w:footnote>
  <w:footnote w:type="continuationSeparator" w:id="0">
    <w:p w14:paraId="397CF707" w14:textId="77777777" w:rsidR="00615A3E" w:rsidRDefault="00615A3E">
      <w:r>
        <w:continuationSeparator/>
      </w:r>
    </w:p>
  </w:footnote>
  <w:footnote w:id="1">
    <w:p w14:paraId="04881343" w14:textId="77777777" w:rsidR="00D77979" w:rsidRPr="00053365" w:rsidRDefault="00D77979" w:rsidP="003A1F3D">
      <w:pPr>
        <w:pStyle w:val="Tekstprzypisudolnego"/>
        <w:rPr>
          <w:rFonts w:ascii="Arial" w:hAnsi="Arial" w:cs="Arial"/>
        </w:rPr>
      </w:pPr>
      <w:r w:rsidRPr="00053365">
        <w:rPr>
          <w:rStyle w:val="Odwoanieprzypisudolnego"/>
          <w:rFonts w:ascii="Arial" w:hAnsi="Arial" w:cs="Arial"/>
        </w:rPr>
        <w:footnoteRef/>
      </w:r>
      <w:r w:rsidRPr="00053365">
        <w:rPr>
          <w:rFonts w:ascii="Arial" w:hAnsi="Arial" w:cs="Arial"/>
        </w:rPr>
        <w:t xml:space="preserve"> Zgodnie z załącznikiem do ustawy z dnia 22 grudnia 2015 r. o Zintegrowanym Systemie Kwalifikacji (Dz. U. </w:t>
      </w:r>
    </w:p>
    <w:p w14:paraId="73579A3F" w14:textId="77777777" w:rsidR="00D77979" w:rsidRPr="00053365" w:rsidRDefault="00D77979" w:rsidP="003A1F3D">
      <w:pPr>
        <w:pStyle w:val="Tekstprzypisudolnego"/>
        <w:rPr>
          <w:rFonts w:ascii="Arial" w:hAnsi="Arial" w:cs="Arial"/>
        </w:rPr>
      </w:pPr>
      <w:r w:rsidRPr="00053365">
        <w:rPr>
          <w:rFonts w:ascii="Arial" w:hAnsi="Arial" w:cs="Arial"/>
        </w:rPr>
        <w:t>z 2016, poz.64)</w:t>
      </w:r>
      <w:r w:rsidR="009C0111" w:rsidRPr="00053365">
        <w:rPr>
          <w:rFonts w:ascii="Arial" w:hAnsi="Arial" w:cs="Arial"/>
        </w:rPr>
        <w:t>.</w:t>
      </w:r>
    </w:p>
  </w:footnote>
  <w:footnote w:id="2">
    <w:p w14:paraId="0B13018B" w14:textId="77777777" w:rsidR="00D21E7E" w:rsidRPr="00053365" w:rsidRDefault="00D21E7E" w:rsidP="00D21E7E">
      <w:pPr>
        <w:jc w:val="both"/>
        <w:rPr>
          <w:rFonts w:ascii="Arial" w:hAnsi="Arial" w:cs="Arial"/>
          <w:sz w:val="20"/>
          <w:szCs w:val="20"/>
        </w:rPr>
      </w:pPr>
      <w:r w:rsidRPr="0005336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53365">
        <w:rPr>
          <w:rFonts w:ascii="Arial" w:hAnsi="Arial" w:cs="Arial"/>
          <w:sz w:val="20"/>
          <w:szCs w:val="20"/>
        </w:rPr>
        <w:t xml:space="preserve"> Zgodnie z załącznikiem do rozporządzenia Ministra Nauki i Szkolnictwa Wyższego z dnia 14 listopada 2018 r. w sprawie charakterystyk drugiego stopnia efektów uczenia się dla kwalifikacji na poziomach 6-8 Polskiej Ramy Kwalifikacji (Dz. U. z 2018 r., poz. 2218).</w:t>
      </w:r>
    </w:p>
    <w:p w14:paraId="732EE605" w14:textId="77777777" w:rsidR="00D21E7E" w:rsidRDefault="00D21E7E" w:rsidP="00D21E7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Times New Roman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Times New Roman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Times New Roman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Times New Roman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7B136A5B"/>
    <w:multiLevelType w:val="hybridMultilevel"/>
    <w:tmpl w:val="F3409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84328">
    <w:abstractNumId w:val="0"/>
  </w:num>
  <w:num w:numId="2" w16cid:durableId="1458450296">
    <w:abstractNumId w:val="1"/>
  </w:num>
  <w:num w:numId="3" w16cid:durableId="188488633">
    <w:abstractNumId w:val="2"/>
  </w:num>
  <w:num w:numId="4" w16cid:durableId="454717458">
    <w:abstractNumId w:val="3"/>
  </w:num>
  <w:num w:numId="5" w16cid:durableId="807627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F6"/>
    <w:rsid w:val="00000668"/>
    <w:rsid w:val="0001413D"/>
    <w:rsid w:val="00023F78"/>
    <w:rsid w:val="00025CC3"/>
    <w:rsid w:val="0004089A"/>
    <w:rsid w:val="00042E35"/>
    <w:rsid w:val="00043FC5"/>
    <w:rsid w:val="00053365"/>
    <w:rsid w:val="00060508"/>
    <w:rsid w:val="000622DC"/>
    <w:rsid w:val="000635BB"/>
    <w:rsid w:val="00067808"/>
    <w:rsid w:val="00070229"/>
    <w:rsid w:val="00081F1F"/>
    <w:rsid w:val="00096DB5"/>
    <w:rsid w:val="000A1A78"/>
    <w:rsid w:val="000B57D5"/>
    <w:rsid w:val="000D1950"/>
    <w:rsid w:val="000D1FC7"/>
    <w:rsid w:val="00106C2F"/>
    <w:rsid w:val="00117EDB"/>
    <w:rsid w:val="00133D0F"/>
    <w:rsid w:val="00143C58"/>
    <w:rsid w:val="00143EB2"/>
    <w:rsid w:val="001445BA"/>
    <w:rsid w:val="00147D98"/>
    <w:rsid w:val="00175F9B"/>
    <w:rsid w:val="00177AB1"/>
    <w:rsid w:val="001808A7"/>
    <w:rsid w:val="00182FE7"/>
    <w:rsid w:val="00187797"/>
    <w:rsid w:val="001A5385"/>
    <w:rsid w:val="001A5F60"/>
    <w:rsid w:val="001A75CD"/>
    <w:rsid w:val="001B18F0"/>
    <w:rsid w:val="001B4166"/>
    <w:rsid w:val="001C001E"/>
    <w:rsid w:val="001C1AB7"/>
    <w:rsid w:val="001F1682"/>
    <w:rsid w:val="00203864"/>
    <w:rsid w:val="00205929"/>
    <w:rsid w:val="00214A0A"/>
    <w:rsid w:val="00216E37"/>
    <w:rsid w:val="002175F4"/>
    <w:rsid w:val="00230365"/>
    <w:rsid w:val="0023057A"/>
    <w:rsid w:val="00234AE4"/>
    <w:rsid w:val="00241CB5"/>
    <w:rsid w:val="00255DBB"/>
    <w:rsid w:val="00261D7F"/>
    <w:rsid w:val="002646BE"/>
    <w:rsid w:val="00265115"/>
    <w:rsid w:val="00282959"/>
    <w:rsid w:val="00286603"/>
    <w:rsid w:val="002900D4"/>
    <w:rsid w:val="002925D1"/>
    <w:rsid w:val="002A6E6B"/>
    <w:rsid w:val="002B47EF"/>
    <w:rsid w:val="002B4B27"/>
    <w:rsid w:val="002B61B2"/>
    <w:rsid w:val="002B75DC"/>
    <w:rsid w:val="002C17D7"/>
    <w:rsid w:val="002C4C6A"/>
    <w:rsid w:val="00305748"/>
    <w:rsid w:val="00305CAC"/>
    <w:rsid w:val="00310191"/>
    <w:rsid w:val="00312AB5"/>
    <w:rsid w:val="00316EF2"/>
    <w:rsid w:val="0033401C"/>
    <w:rsid w:val="00335B08"/>
    <w:rsid w:val="00340649"/>
    <w:rsid w:val="0037649E"/>
    <w:rsid w:val="00387637"/>
    <w:rsid w:val="003A1F3D"/>
    <w:rsid w:val="003A721D"/>
    <w:rsid w:val="003B1402"/>
    <w:rsid w:val="003B508E"/>
    <w:rsid w:val="003C2366"/>
    <w:rsid w:val="003D28F1"/>
    <w:rsid w:val="003F4FD3"/>
    <w:rsid w:val="003F73B8"/>
    <w:rsid w:val="00403D57"/>
    <w:rsid w:val="00404104"/>
    <w:rsid w:val="004048D9"/>
    <w:rsid w:val="00414083"/>
    <w:rsid w:val="00416616"/>
    <w:rsid w:val="00423FEB"/>
    <w:rsid w:val="00424E9E"/>
    <w:rsid w:val="0043203A"/>
    <w:rsid w:val="00440622"/>
    <w:rsid w:val="0045529C"/>
    <w:rsid w:val="00467C61"/>
    <w:rsid w:val="00470DAA"/>
    <w:rsid w:val="00485ED3"/>
    <w:rsid w:val="00487ABF"/>
    <w:rsid w:val="00490EB0"/>
    <w:rsid w:val="00495166"/>
    <w:rsid w:val="004A660B"/>
    <w:rsid w:val="004E3AA3"/>
    <w:rsid w:val="004F1163"/>
    <w:rsid w:val="004F19DE"/>
    <w:rsid w:val="005021C1"/>
    <w:rsid w:val="00510C85"/>
    <w:rsid w:val="00517954"/>
    <w:rsid w:val="00520CC8"/>
    <w:rsid w:val="005356D8"/>
    <w:rsid w:val="00541FC5"/>
    <w:rsid w:val="00542D94"/>
    <w:rsid w:val="005444E2"/>
    <w:rsid w:val="00553144"/>
    <w:rsid w:val="00567717"/>
    <w:rsid w:val="00573D6F"/>
    <w:rsid w:val="005814B6"/>
    <w:rsid w:val="005948DA"/>
    <w:rsid w:val="005A50EB"/>
    <w:rsid w:val="005B097C"/>
    <w:rsid w:val="005C3014"/>
    <w:rsid w:val="00606B6B"/>
    <w:rsid w:val="00606C4F"/>
    <w:rsid w:val="00607DEB"/>
    <w:rsid w:val="00615A3E"/>
    <w:rsid w:val="00625F13"/>
    <w:rsid w:val="0064152E"/>
    <w:rsid w:val="006479E1"/>
    <w:rsid w:val="0065664F"/>
    <w:rsid w:val="00660240"/>
    <w:rsid w:val="006737EA"/>
    <w:rsid w:val="00674514"/>
    <w:rsid w:val="00677D9E"/>
    <w:rsid w:val="0069578C"/>
    <w:rsid w:val="006A352E"/>
    <w:rsid w:val="006B235F"/>
    <w:rsid w:val="006C4255"/>
    <w:rsid w:val="006C64FC"/>
    <w:rsid w:val="006C7615"/>
    <w:rsid w:val="006D2919"/>
    <w:rsid w:val="006E5748"/>
    <w:rsid w:val="006E7949"/>
    <w:rsid w:val="006E7B06"/>
    <w:rsid w:val="006F018E"/>
    <w:rsid w:val="00713C10"/>
    <w:rsid w:val="007231A8"/>
    <w:rsid w:val="0073348F"/>
    <w:rsid w:val="0075024E"/>
    <w:rsid w:val="00767687"/>
    <w:rsid w:val="00776941"/>
    <w:rsid w:val="007844BE"/>
    <w:rsid w:val="007A0E3B"/>
    <w:rsid w:val="007A45FD"/>
    <w:rsid w:val="007B0151"/>
    <w:rsid w:val="007C3566"/>
    <w:rsid w:val="007F2C8E"/>
    <w:rsid w:val="007F633E"/>
    <w:rsid w:val="008166DE"/>
    <w:rsid w:val="00827409"/>
    <w:rsid w:val="008362AF"/>
    <w:rsid w:val="00844CFD"/>
    <w:rsid w:val="0085415F"/>
    <w:rsid w:val="0086251D"/>
    <w:rsid w:val="00864A65"/>
    <w:rsid w:val="008D0D5E"/>
    <w:rsid w:val="008D5153"/>
    <w:rsid w:val="008F137B"/>
    <w:rsid w:val="008F26F7"/>
    <w:rsid w:val="008F3F12"/>
    <w:rsid w:val="009025EE"/>
    <w:rsid w:val="00902E8C"/>
    <w:rsid w:val="00913748"/>
    <w:rsid w:val="0092371A"/>
    <w:rsid w:val="0095280C"/>
    <w:rsid w:val="00954BBB"/>
    <w:rsid w:val="009661E7"/>
    <w:rsid w:val="00974353"/>
    <w:rsid w:val="009826DE"/>
    <w:rsid w:val="00994E8B"/>
    <w:rsid w:val="009C0111"/>
    <w:rsid w:val="009C2FDD"/>
    <w:rsid w:val="009D3F3B"/>
    <w:rsid w:val="009D45E5"/>
    <w:rsid w:val="009F6104"/>
    <w:rsid w:val="00A22B50"/>
    <w:rsid w:val="00A3536D"/>
    <w:rsid w:val="00A42486"/>
    <w:rsid w:val="00A44C23"/>
    <w:rsid w:val="00A46748"/>
    <w:rsid w:val="00A51B23"/>
    <w:rsid w:val="00A8265B"/>
    <w:rsid w:val="00A926E1"/>
    <w:rsid w:val="00AA111C"/>
    <w:rsid w:val="00AD0630"/>
    <w:rsid w:val="00AE1280"/>
    <w:rsid w:val="00AE14F6"/>
    <w:rsid w:val="00AE787E"/>
    <w:rsid w:val="00B0258F"/>
    <w:rsid w:val="00B13305"/>
    <w:rsid w:val="00B30B9D"/>
    <w:rsid w:val="00B423BC"/>
    <w:rsid w:val="00B47145"/>
    <w:rsid w:val="00B542A2"/>
    <w:rsid w:val="00B552B0"/>
    <w:rsid w:val="00B60E9C"/>
    <w:rsid w:val="00B75B70"/>
    <w:rsid w:val="00B7608B"/>
    <w:rsid w:val="00BA2E60"/>
    <w:rsid w:val="00BB131D"/>
    <w:rsid w:val="00BC1F77"/>
    <w:rsid w:val="00BD0282"/>
    <w:rsid w:val="00BD5C91"/>
    <w:rsid w:val="00BD771E"/>
    <w:rsid w:val="00BE559F"/>
    <w:rsid w:val="00BF7A1B"/>
    <w:rsid w:val="00C00181"/>
    <w:rsid w:val="00C0353D"/>
    <w:rsid w:val="00C05DC1"/>
    <w:rsid w:val="00C10FF2"/>
    <w:rsid w:val="00C1623F"/>
    <w:rsid w:val="00C2198E"/>
    <w:rsid w:val="00C62DA4"/>
    <w:rsid w:val="00C7358F"/>
    <w:rsid w:val="00C73A93"/>
    <w:rsid w:val="00C74B92"/>
    <w:rsid w:val="00C81C43"/>
    <w:rsid w:val="00C87E7C"/>
    <w:rsid w:val="00CA11D8"/>
    <w:rsid w:val="00CB57B9"/>
    <w:rsid w:val="00CB75A2"/>
    <w:rsid w:val="00CC522B"/>
    <w:rsid w:val="00CD66EF"/>
    <w:rsid w:val="00CD6CAA"/>
    <w:rsid w:val="00CE5984"/>
    <w:rsid w:val="00D04DA0"/>
    <w:rsid w:val="00D15DFA"/>
    <w:rsid w:val="00D15FC4"/>
    <w:rsid w:val="00D21E7E"/>
    <w:rsid w:val="00D242DB"/>
    <w:rsid w:val="00D26A85"/>
    <w:rsid w:val="00D3638F"/>
    <w:rsid w:val="00D463AE"/>
    <w:rsid w:val="00D529BF"/>
    <w:rsid w:val="00D53D14"/>
    <w:rsid w:val="00D5604E"/>
    <w:rsid w:val="00D61618"/>
    <w:rsid w:val="00D642F1"/>
    <w:rsid w:val="00D701EE"/>
    <w:rsid w:val="00D7080E"/>
    <w:rsid w:val="00D75CCE"/>
    <w:rsid w:val="00D77979"/>
    <w:rsid w:val="00D80F8B"/>
    <w:rsid w:val="00D83CD2"/>
    <w:rsid w:val="00D84118"/>
    <w:rsid w:val="00D90555"/>
    <w:rsid w:val="00D9353A"/>
    <w:rsid w:val="00D97C68"/>
    <w:rsid w:val="00DA4775"/>
    <w:rsid w:val="00DA599D"/>
    <w:rsid w:val="00DB0A3E"/>
    <w:rsid w:val="00DB4FBB"/>
    <w:rsid w:val="00DC341D"/>
    <w:rsid w:val="00DC4B00"/>
    <w:rsid w:val="00DC4CE8"/>
    <w:rsid w:val="00DD29E6"/>
    <w:rsid w:val="00DE2690"/>
    <w:rsid w:val="00E11225"/>
    <w:rsid w:val="00E2051C"/>
    <w:rsid w:val="00E31219"/>
    <w:rsid w:val="00E32FB3"/>
    <w:rsid w:val="00E41A0B"/>
    <w:rsid w:val="00E42CB9"/>
    <w:rsid w:val="00E62A89"/>
    <w:rsid w:val="00E65AA5"/>
    <w:rsid w:val="00E9171B"/>
    <w:rsid w:val="00E91B87"/>
    <w:rsid w:val="00EA7E6E"/>
    <w:rsid w:val="00EB29CE"/>
    <w:rsid w:val="00ED14DA"/>
    <w:rsid w:val="00ED5662"/>
    <w:rsid w:val="00EF771B"/>
    <w:rsid w:val="00F00B66"/>
    <w:rsid w:val="00F10FE4"/>
    <w:rsid w:val="00F265B2"/>
    <w:rsid w:val="00F26836"/>
    <w:rsid w:val="00F3101F"/>
    <w:rsid w:val="00F3376F"/>
    <w:rsid w:val="00F71AA1"/>
    <w:rsid w:val="00F72081"/>
    <w:rsid w:val="00F73C13"/>
    <w:rsid w:val="00F75B49"/>
    <w:rsid w:val="00F9489E"/>
    <w:rsid w:val="00F96DCD"/>
    <w:rsid w:val="00F9708A"/>
    <w:rsid w:val="00FA3EAD"/>
    <w:rsid w:val="00FB56D9"/>
    <w:rsid w:val="00FB6924"/>
    <w:rsid w:val="00FC20E4"/>
    <w:rsid w:val="00FD24EF"/>
    <w:rsid w:val="00FD26B7"/>
    <w:rsid w:val="00FD5388"/>
    <w:rsid w:val="00FE2538"/>
    <w:rsid w:val="00FE65FA"/>
    <w:rsid w:val="00FE799A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2F52F"/>
  <w15:docId w15:val="{50626416-7149-4EE2-AB40-EA20E048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CCE"/>
    <w:pPr>
      <w:widowControl w:val="0"/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75CCE"/>
    <w:pPr>
      <w:keepNext/>
      <w:jc w:val="center"/>
      <w:outlineLvl w:val="0"/>
    </w:pPr>
    <w:rPr>
      <w:rFonts w:ascii="Verdana" w:hAnsi="Verdana"/>
      <w:b/>
      <w:color w:val="333399"/>
      <w:sz w:val="14"/>
    </w:rPr>
  </w:style>
  <w:style w:type="paragraph" w:styleId="Nagwek2">
    <w:name w:val="heading 2"/>
    <w:basedOn w:val="Normalny"/>
    <w:next w:val="Normalny"/>
    <w:qFormat/>
    <w:rsid w:val="00D75CCE"/>
    <w:pPr>
      <w:keepNext/>
      <w:jc w:val="center"/>
      <w:outlineLvl w:val="1"/>
    </w:pPr>
    <w:rPr>
      <w:rFonts w:ascii="Verdana" w:hAnsi="Verdana"/>
      <w:b/>
      <w:sz w:val="14"/>
    </w:rPr>
  </w:style>
  <w:style w:type="paragraph" w:styleId="Nagwek3">
    <w:name w:val="heading 3"/>
    <w:basedOn w:val="Normalny"/>
    <w:next w:val="Normalny"/>
    <w:link w:val="Nagwek3Znak"/>
    <w:qFormat/>
    <w:rsid w:val="00D75C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D75CCE"/>
  </w:style>
  <w:style w:type="character" w:customStyle="1" w:styleId="Symbolewypunktowania">
    <w:name w:val="Symbole wypunktowania"/>
    <w:rsid w:val="00D75CCE"/>
    <w:rPr>
      <w:rFonts w:ascii="StarSymbol" w:eastAsia="Times New Roman" w:hAnsi="StarSymbol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75CCE"/>
    <w:pPr>
      <w:spacing w:after="120"/>
    </w:pPr>
  </w:style>
  <w:style w:type="paragraph" w:customStyle="1" w:styleId="Podpis1">
    <w:name w:val="Podpis1"/>
    <w:basedOn w:val="Normalny"/>
    <w:rsid w:val="00D75CC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D75C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D75CCE"/>
  </w:style>
  <w:style w:type="paragraph" w:styleId="Stopka">
    <w:name w:val="footer"/>
    <w:basedOn w:val="Normalny"/>
    <w:semiHidden/>
    <w:rsid w:val="00D75CCE"/>
    <w:pPr>
      <w:suppressLineNumbers/>
      <w:tabs>
        <w:tab w:val="center" w:pos="7001"/>
        <w:tab w:val="right" w:pos="14003"/>
      </w:tabs>
    </w:pPr>
  </w:style>
  <w:style w:type="paragraph" w:customStyle="1" w:styleId="Zawartotabeli">
    <w:name w:val="Zawartość tabeli"/>
    <w:basedOn w:val="Normalny"/>
    <w:rsid w:val="00D75CCE"/>
    <w:pPr>
      <w:suppressLineNumbers/>
    </w:pPr>
  </w:style>
  <w:style w:type="paragraph" w:customStyle="1" w:styleId="Nagwektabeli">
    <w:name w:val="Nagłówek tabeli"/>
    <w:basedOn w:val="Zawartotabeli"/>
    <w:rsid w:val="00D75CCE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D75CCE"/>
    <w:pPr>
      <w:suppressLineNumbers/>
    </w:pPr>
  </w:style>
  <w:style w:type="character" w:styleId="Odwoaniedokomentarza">
    <w:name w:val="annotation reference"/>
    <w:semiHidden/>
    <w:rsid w:val="00D75CCE"/>
    <w:rPr>
      <w:sz w:val="16"/>
      <w:szCs w:val="16"/>
    </w:rPr>
  </w:style>
  <w:style w:type="paragraph" w:styleId="Tekstkomentarza">
    <w:name w:val="annotation text"/>
    <w:basedOn w:val="Normalny"/>
    <w:semiHidden/>
    <w:rsid w:val="00D75CC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D75CCE"/>
    <w:rPr>
      <w:b/>
      <w:bCs/>
    </w:rPr>
  </w:style>
  <w:style w:type="paragraph" w:customStyle="1" w:styleId="Tekstdymka1">
    <w:name w:val="Tekst dymka1"/>
    <w:basedOn w:val="Normalny"/>
    <w:rsid w:val="00D75CCE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D75CCE"/>
    <w:rPr>
      <w:color w:val="0000FF"/>
      <w:u w:val="single"/>
    </w:rPr>
  </w:style>
  <w:style w:type="character" w:styleId="UyteHipercze">
    <w:name w:val="FollowedHyperlink"/>
    <w:semiHidden/>
    <w:rsid w:val="00D75CCE"/>
    <w:rPr>
      <w:color w:val="800080"/>
      <w:u w:val="single"/>
    </w:rPr>
  </w:style>
  <w:style w:type="character" w:customStyle="1" w:styleId="StopkaZnak">
    <w:name w:val="Stopka Znak"/>
    <w:rsid w:val="00D75CCE"/>
    <w:rPr>
      <w:sz w:val="24"/>
      <w:szCs w:val="24"/>
    </w:rPr>
  </w:style>
  <w:style w:type="paragraph" w:styleId="Tekstdymka">
    <w:name w:val="Balloon Text"/>
    <w:basedOn w:val="Normalny"/>
    <w:semiHidden/>
    <w:unhideWhenUsed/>
    <w:rsid w:val="00D75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75C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unhideWhenUsed/>
    <w:rsid w:val="00D75CCE"/>
    <w:pPr>
      <w:widowControl/>
      <w:suppressAutoHyphens w:val="0"/>
    </w:pPr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75CCE"/>
    <w:rPr>
      <w:vertAlign w:val="superscript"/>
    </w:rPr>
  </w:style>
  <w:style w:type="paragraph" w:styleId="Tekstpodstawowy2">
    <w:name w:val="Body Text 2"/>
    <w:basedOn w:val="Normalny"/>
    <w:semiHidden/>
    <w:rsid w:val="00D75CCE"/>
    <w:pPr>
      <w:jc w:val="center"/>
    </w:pPr>
    <w:rPr>
      <w:rFonts w:ascii="Arial" w:hAnsi="Arial" w:cs="Arial"/>
      <w:sz w:val="22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D75CCE"/>
    <w:rPr>
      <w:b/>
      <w:bCs/>
    </w:rPr>
  </w:style>
  <w:style w:type="character" w:customStyle="1" w:styleId="TekstkomentarzaZnak">
    <w:name w:val="Tekst komentarza Znak"/>
    <w:basedOn w:val="Domylnaczcionkaakapitu"/>
    <w:semiHidden/>
    <w:rsid w:val="00D75CCE"/>
  </w:style>
  <w:style w:type="character" w:customStyle="1" w:styleId="TematkomentarzaZnak">
    <w:name w:val="Temat komentarza Znak"/>
    <w:semiHidden/>
    <w:rsid w:val="00D75CCE"/>
    <w:rPr>
      <w:b/>
      <w:bCs/>
    </w:rPr>
  </w:style>
  <w:style w:type="character" w:styleId="Numerstrony">
    <w:name w:val="page number"/>
    <w:basedOn w:val="Domylnaczcionkaakapitu"/>
    <w:semiHidden/>
    <w:rsid w:val="00D75CCE"/>
  </w:style>
  <w:style w:type="table" w:styleId="Tabela-Siatka">
    <w:name w:val="Table Grid"/>
    <w:basedOn w:val="Standardowy"/>
    <w:uiPriority w:val="59"/>
    <w:rsid w:val="003A1F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semiHidden/>
    <w:rsid w:val="00954BBB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5021C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1C001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808A7"/>
    <w:pPr>
      <w:widowControl/>
      <w:suppressAutoHyphens w:val="0"/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3A72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b52c25fa-4a22-4f71-bd58-d08063dcb0d9" xsi:nil="true"/>
    <Opis xmlns="b52c25fa-4a22-4f71-bd58-d08063dcb0d9">zal_nr_2_program_studiow_2019</Opi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C2E161D25864DAB9465190EA1C182" ma:contentTypeVersion="2" ma:contentTypeDescription="Utwórz nowy dokument." ma:contentTypeScope="" ma:versionID="b5a560288536d59b13e04149425d02c2">
  <xsd:schema xmlns:xsd="http://www.w3.org/2001/XMLSchema" xmlns:xs="http://www.w3.org/2001/XMLSchema" xmlns:p="http://schemas.microsoft.com/office/2006/metadata/properties" xmlns:ns2="b52c25fa-4a22-4f71-bd58-d08063dcb0d9" targetNamespace="http://schemas.microsoft.com/office/2006/metadata/properties" ma:root="true" ma:fieldsID="2199fd3832fe89388b284dd1e8cb34ed" ns2:_="">
    <xsd:import namespace="b52c25fa-4a22-4f71-bd58-d08063dcb0d9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c25fa-4a22-4f71-bd58-d08063dcb0d9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  <xsd:element name="mbof" ma:index="9" nillable="true" ma:displayName="Liczba" ma:internalName="mbo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C3B4-ECB2-43B7-90D3-34EB70BC2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66F33-9AFB-43A6-B7DF-148BAF76D969}">
  <ds:schemaRefs>
    <ds:schemaRef ds:uri="http://schemas.microsoft.com/office/2006/metadata/properties"/>
    <ds:schemaRef ds:uri="http://schemas.microsoft.com/office/infopath/2007/PartnerControls"/>
    <ds:schemaRef ds:uri="b52c25fa-4a22-4f71-bd58-d08063dcb0d9"/>
  </ds:schemaRefs>
</ds:datastoreItem>
</file>

<file path=customXml/itemProps3.xml><?xml version="1.0" encoding="utf-8"?>
<ds:datastoreItem xmlns:ds="http://schemas.openxmlformats.org/officeDocument/2006/customXml" ds:itemID="{90695C80-AAF6-4FAF-AFAD-1464CF35D0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01E8AA-D4D4-44D2-A8E4-96FBA6878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c25fa-4a22-4f71-bd58-d08063dc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0405A9-E8DE-48CA-BEDD-6B3D9E12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2612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zal_nr_2_program_studiow_2019</vt:lpstr>
    </vt:vector>
  </TitlesOfParts>
  <Company>Akademia Pedagogiczna</Company>
  <LinksUpToDate>false</LinksUpToDate>
  <CharactersWithSpaces>18253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zal_nr_2_program_studiow_2019</dc:title>
  <dc:subject/>
  <dc:creator>Barbara Wilk</dc:creator>
  <cp:keywords/>
  <cp:lastModifiedBy>Maciek Saskowski</cp:lastModifiedBy>
  <cp:revision>16</cp:revision>
  <cp:lastPrinted>2025-07-01T09:31:00Z</cp:lastPrinted>
  <dcterms:created xsi:type="dcterms:W3CDTF">2026-06-18T11:13:00Z</dcterms:created>
  <dcterms:modified xsi:type="dcterms:W3CDTF">2026-06-23T09:09:00Z</dcterms:modified>
</cp:coreProperties>
</file>