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EBA74" w14:textId="77777777" w:rsidR="00370682" w:rsidRDefault="00000000">
      <w:pPr>
        <w:jc w:val="center"/>
      </w:pPr>
      <w:r>
        <w:rPr>
          <w:b/>
          <w:color w:val="1F4E79"/>
          <w:sz w:val="40"/>
        </w:rPr>
        <w:t>HARMONOGRAM ZAJĘĆ</w:t>
      </w:r>
    </w:p>
    <w:p w14:paraId="7E83BE51" w14:textId="77777777" w:rsidR="00370682" w:rsidRDefault="00000000">
      <w:pPr>
        <w:jc w:val="center"/>
      </w:pPr>
      <w:r>
        <w:rPr>
          <w:b/>
          <w:sz w:val="24"/>
        </w:rPr>
        <w:t>Architektura informacji – I rok, studia niestacjonarne</w:t>
      </w:r>
    </w:p>
    <w:p w14:paraId="1F2922E3" w14:textId="77777777" w:rsidR="00370682" w:rsidRDefault="00000000">
      <w:pPr>
        <w:jc w:val="center"/>
      </w:pPr>
      <w:r>
        <w:rPr>
          <w:color w:val="5A5A5A"/>
          <w:sz w:val="20"/>
        </w:rPr>
        <w:t>semestr zimowy 2026/2027</w:t>
      </w:r>
    </w:p>
    <w:p w14:paraId="082C22E1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24–25.10  •  STACJONARNIE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4D3E1B8F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042BEFF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BA60B6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C0FAB2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0250CD9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86A9E0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2AE888E4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1FD938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8108A29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Maciej Saskowski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D913FFA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Kultura infosfery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850480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0EA30C19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5D863D4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97A7D0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B1C4F09" w14:textId="285F4255" w:rsidR="00370682" w:rsidRDefault="0011113E">
            <w:pPr>
              <w:spacing w:before="0" w:after="0" w:line="240" w:lineRule="auto"/>
            </w:pPr>
            <w:r w:rsidRPr="0011113E">
              <w:rPr>
                <w:sz w:val="17"/>
              </w:rPr>
              <w:t>dr Sabina Kwiecień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810FB04" w14:textId="69859C48" w:rsidR="00370682" w:rsidRDefault="0011113E">
            <w:pPr>
              <w:spacing w:before="0" w:after="0" w:line="240" w:lineRule="auto"/>
            </w:pPr>
            <w:r w:rsidRPr="0011113E">
              <w:rPr>
                <w:sz w:val="17"/>
              </w:rPr>
              <w:t>Nauka o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E7A8DEA" w14:textId="3347874D" w:rsidR="00370682" w:rsidRDefault="0011113E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49ECE779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013D681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418C7E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5BA2690" w14:textId="78214D0E" w:rsidR="00370682" w:rsidRDefault="0011113E">
            <w:pPr>
              <w:spacing w:before="0" w:after="0" w:line="240" w:lineRule="auto"/>
            </w:pPr>
            <w:r w:rsidRPr="0011113E">
              <w:rPr>
                <w:sz w:val="17"/>
              </w:rPr>
              <w:t>mgr Weronika Gorajczyk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16631E3" w14:textId="05D7D81C" w:rsidR="00370682" w:rsidRDefault="0011113E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894A790" w14:textId="11FB6E4D" w:rsidR="00370682" w:rsidRDefault="0011113E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</w:tbl>
    <w:p w14:paraId="020D6EBE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7–8.11  •  ONLINE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6708A27A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85E19C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D10E92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CCE3F0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F5608E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29F5EE6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2489DFBD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928730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FD270F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Stanisław Skórka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743C8BC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Teoria architektury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E789F7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5B25CE0D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8590AEF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B055248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6327DBB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A0E463A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0A8EA0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68ED13D2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45EB093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FA8C7C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905D97E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0757E55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67C484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0B09287F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A1E4530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65143D7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6A45D2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A9791E4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3C4AC0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6861964B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7067CCB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59260FB4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Stanisław Skórka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24354A47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Teoria architektury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2B6F502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06A376E3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2CF9DB5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1E1CFC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EED6A93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51E736C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C3EF756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10FAAFC6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814915F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819B81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DB8F8C3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Sabina Kwiecień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C2C54F0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Nauka o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BC35E0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6420024B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C35FD31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E3F3ED5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B5A38F0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Magdalena Koziak-Podsiadło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F471492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Teoria komunikacji wizualnej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4ED0686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</w:tbl>
    <w:p w14:paraId="3B04D941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14–15.11  •  STACJONARNIE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6971243A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40F5C9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C5F0B3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53EA72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F9E8EE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0DC2B2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3D2684DB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55A83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55A83"/>
            </w:tcBorders>
          </w:tcPr>
          <w:p w14:paraId="56B0AB39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55A83"/>
            </w:tcBorders>
          </w:tcPr>
          <w:p w14:paraId="52A58C3D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55A83"/>
            </w:tcBorders>
          </w:tcPr>
          <w:p w14:paraId="3401D48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55A83"/>
            </w:tcBorders>
          </w:tcPr>
          <w:p w14:paraId="45432D1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353</w:t>
            </w:r>
          </w:p>
        </w:tc>
      </w:tr>
      <w:tr w:rsidR="00370682" w14:paraId="0AA75730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9C39ECD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0AFDEC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601B2D5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A3686F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8E4C005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353</w:t>
            </w:r>
          </w:p>
        </w:tc>
      </w:tr>
      <w:tr w:rsidR="00370682" w14:paraId="459E848E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0C877F8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5AF536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21EE53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Maciej Saskowski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64B55AE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Kultura infosfery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322B59F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</w:tbl>
    <w:p w14:paraId="6D5015B9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28–29.11  •  STACJONARNIE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453"/>
        <w:gridCol w:w="1304"/>
        <w:gridCol w:w="1984"/>
        <w:gridCol w:w="1304"/>
        <w:gridCol w:w="4705"/>
        <w:gridCol w:w="850"/>
        <w:gridCol w:w="454"/>
        <w:gridCol w:w="850"/>
      </w:tblGrid>
      <w:tr w:rsidR="00370682" w14:paraId="61435F3F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45E47C1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gridSpan w:val="2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FF3802C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gridSpan w:val="2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B88CF48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gridSpan w:val="3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A84D8F2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58382F2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5D5FE0BE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FE4D7A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2EF0EBA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gridSpan w:val="3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8149B09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98C7B38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347</w:t>
            </w:r>
          </w:p>
        </w:tc>
      </w:tr>
      <w:tr w:rsidR="00370682" w14:paraId="18DDC833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23DCB37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7A9CFED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89A93DC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gridSpan w:val="3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D2733D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3FBAB0B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263</w:t>
            </w:r>
          </w:p>
        </w:tc>
      </w:tr>
      <w:tr w:rsidR="00370682" w14:paraId="53214D12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F56021B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19B7469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3CDDF9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gridSpan w:val="3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07C95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1C524CB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353</w:t>
            </w:r>
          </w:p>
        </w:tc>
      </w:tr>
      <w:tr w:rsidR="00370682" w14:paraId="2B434E1A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F9696C3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F228DE9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BAAD9AB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Sabina Kwiecień</w:t>
            </w:r>
          </w:p>
        </w:tc>
        <w:tc>
          <w:tcPr>
            <w:tcW w:w="6009" w:type="dxa"/>
            <w:gridSpan w:val="3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46D4D8A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Nauka o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0446780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347</w:t>
            </w:r>
          </w:p>
        </w:tc>
      </w:tr>
      <w:tr w:rsidR="00370682" w14:paraId="0009EF0E" w14:textId="77777777">
        <w:trPr>
          <w:cantSplit/>
          <w:jc w:val="center"/>
          <w:cantSplit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4426C386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1E27BF87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gridSpan w:val="3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75EB5B55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611BBC0B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347</w:t>
            </w:r>
          </w:p>
        </w:tc>
      </w:tr>
      <w:tr w:rsidR="00370682" w14:paraId="662F1738" w14:textId="77777777">
        <w:trPr>
          <w:cantSplit/>
          <w:jc w:val="center"/>
          <w:cantSplit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824A5A2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0F2FE82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51AB3BD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gridSpan w:val="3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6E1A40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6F1D2C1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263</w:t>
            </w:r>
          </w:p>
        </w:tc>
      </w:tr>
      <w:tr w:rsidR="00370682" w14:paraId="4002A60E" w14:textId="77777777">
        <w:trPr>
          <w:cantSplit/>
          <w:jc w:val="center"/>
          <w:cantSplit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79AA8C5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34956D9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gridSpan w:val="2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F958F0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gridSpan w:val="3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79D1BB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13C43D2" w14:textId="77777777" w:rsidR="00370682" w:rsidRDefault="00000000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353</w:t>
            </w:r>
          </w:p>
        </w:tc>
      </w:tr>
      <w:tr w:rsidR="0011113E" w14:paraId="33325A04" w14:textId="77777777" w:rsidTr="007770AF"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79AA8C5" w14:textId="77777777" w:rsidR="00370682" w:rsidRDefault="00370682">
            <w:pPr>
              <w:spacing w:before="0" w:after="0" w:line="240" w:lineRule="auto"/>
            </w:pPr>
          </w:p>
        </w:tc>
        <w:trPr>
          <w:cantSplit/>
          <w:jc w:val="center"/>
          <w:cantSplit/>
        </w:trPr>
        <w:tc>
          <w:tcPr>
            <w:tcW w:w="1757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CCB9BCB" w14:textId="77777777" w:rsidR="0011113E" w:rsidRDefault="0011113E" w:rsidP="007770AF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gridSpan w:val="2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A2479D5" w14:textId="77777777" w:rsidR="0011113E" w:rsidRDefault="0011113E" w:rsidP="007770AF">
            <w:pPr>
              <w:spacing w:before="0" w:after="0" w:line="240" w:lineRule="auto"/>
            </w:pPr>
            <w:r>
              <w:rPr>
                <w:sz w:val="17"/>
              </w:rPr>
              <w:t>dr Sabina Kwiecień</w:t>
            </w:r>
          </w:p>
        </w:tc>
        <w:tc>
          <w:tcPr>
            <w:tcW w:w="6009" w:type="dxa"/>
            <w:gridSpan w:val="3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462DE55" w14:textId="77777777" w:rsidR="0011113E" w:rsidRDefault="0011113E" w:rsidP="007770AF">
            <w:pPr>
              <w:spacing w:before="0" w:after="0" w:line="240" w:lineRule="auto"/>
            </w:pPr>
            <w:r>
              <w:rPr>
                <w:sz w:val="17"/>
              </w:rPr>
              <w:t>Nauka o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FF849C1" w14:textId="77777777" w:rsidR="0011113E" w:rsidRDefault="0011113E" w:rsidP="007770AF">
            <w:pPr>
              <w:spacing w:before="0" w:after="0" w:line="240" w:lineRule="auto"/>
              <w:jc w:val="center"/>
            </w:pPr>
            <w:r>
              <w:rPr>
                <w:sz w:val="17"/>
              </w:rPr>
              <w:t>347</w:t>
            </w:r>
          </w:p>
        </w:tc>
      </w:tr>
    </w:tbl>
    <w:p w14:paraId="40A94DF6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lastRenderedPageBreak/>
        <w:t>5–6.12  •  ONLINE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40568A44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A20BF4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55678EF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316A2B8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1140D6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0952962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551602C8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BCDC24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FA3BB1E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Stanisław Skórka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74E621D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Teoria architektury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516C1D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063E5321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87591AA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1620CE2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9952A0C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A7AD012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48D27D8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2B26A978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007BB4F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3A9808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8B4385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Sabina Kwiecień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4E2737E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Nauka o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E75756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1667FAA2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0B790CB9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3DE9DEB6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prof. dr hab. Grzegorz Nieć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5011CD39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55FAED2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009F0DE6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E06E50E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98E1982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B757EB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Magdalena Koziak-Podsiadło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58C3C2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Teoria komunikacji wizualnej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FEC8B0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76C8E96A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0E4EF6B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9C1C4E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9AC6A13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66E3AAA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DCD447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</w:tbl>
    <w:p w14:paraId="14AF7355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12–13.12  •  STACJONARNIE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5B2341FD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9E8460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ED3D662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FD444E5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D63D01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934015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69ADCA27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9DB7B9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4200747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Maciej Saskowski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BC3D89B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Kultura infosfery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359736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79537DE5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B3124CA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75D456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03D63F5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E305D10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06EE4F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  <w:tr w:rsidR="00370682" w14:paraId="6EB2BC13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311BF0B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ADABE6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4C7FC45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Magdalena Koziak-Podsiadło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7259E09" w14:textId="3515846D" w:rsidR="00370682" w:rsidRDefault="0011113E">
            <w:pPr>
              <w:spacing w:before="0" w:after="0" w:line="240" w:lineRule="auto"/>
            </w:pPr>
            <w:r>
              <w:rPr>
                <w:sz w:val="17"/>
              </w:rPr>
              <w:t>Architektura przekazu wizualnego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92C973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  <w:tr w:rsidR="00370682" w14:paraId="4FDD5168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9E61897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B4A441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B228A56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Magdalena Koziak-Podsiadło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721BB6B" w14:textId="4A415A04" w:rsidR="00370682" w:rsidRDefault="0011113E">
            <w:pPr>
              <w:spacing w:before="0" w:after="0" w:line="240" w:lineRule="auto"/>
            </w:pPr>
            <w:r>
              <w:rPr>
                <w:sz w:val="17"/>
              </w:rPr>
              <w:t>Architektura przekazu wizualnego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41FB7D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  <w:tr w:rsidR="00370682" w14:paraId="5E7590CF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35CC6E3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7EAC800D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Magdalena Koziak-Podsiadło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3AB977A5" w14:textId="4940EF33" w:rsidR="00370682" w:rsidRDefault="0011113E">
            <w:pPr>
              <w:spacing w:before="0" w:after="0" w:line="240" w:lineRule="auto"/>
            </w:pPr>
            <w:r w:rsidRPr="0011113E">
              <w:rPr>
                <w:sz w:val="17"/>
              </w:rPr>
              <w:t>Architektura przekazu wizualnego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782FD7C5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  <w:tr w:rsidR="00370682" w14:paraId="22D17066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F4132EF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34BDD9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080600A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7F14158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Psychologia komunikacji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D647B0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1569424C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7D1C841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5FC3F3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9127733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Adam Bańdo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473C548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Metody badań internetowych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8642842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353</w:t>
            </w:r>
          </w:p>
        </w:tc>
      </w:tr>
      <w:tr w:rsidR="00370682" w14:paraId="430B5EFB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2211AAE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B093A1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072728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975F1FC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D1433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</w:tbl>
    <w:p w14:paraId="26479528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9–10.01  •  ONLINE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79016D9C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331EE6F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D94D61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61E5176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CC094D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31B4A6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79F1F220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08D548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8EF9290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9D64C8B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Psychologia komunikacji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D434D1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1DA34992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1E2B65A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17A76F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231794D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prof. dr hab. Grzegorz Nieć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F076DF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B119C3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179C9B76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61D8AD97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508858A4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19BD5CCE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Psychologia komunikacji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109DFA6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  <w:tr w:rsidR="00370682" w14:paraId="313199F8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E04C75F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861689E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BF75ED2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prof. dr hab. Grzegorz Nieć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BFD8DE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93AD608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—</w:t>
            </w:r>
          </w:p>
        </w:tc>
      </w:tr>
    </w:tbl>
    <w:p w14:paraId="56EC8740" w14:textId="77777777" w:rsidR="00370682" w:rsidRDefault="00000000">
      <w:pPr>
        <w:spacing w:before="140" w:after="60"/>
      </w:pPr>
      <w:r>
        <w:rPr>
          <w:b/>
          <w:color w:val="1F4E79"/>
          <w:sz w:val="24"/>
        </w:rPr>
        <w:t>23–24.01  •  STACJONARNIE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4"/>
        <w:gridCol w:w="1757"/>
        <w:gridCol w:w="3288"/>
        <w:gridCol w:w="6009"/>
        <w:gridCol w:w="850"/>
      </w:tblGrid>
      <w:tr w:rsidR="00370682" w14:paraId="563A0322" w14:textId="77777777">
        <w:trPr>
          <w:cantSplit/>
          <w:jc w:val="center"/>
        </w:trPr>
        <w:tc>
          <w:tcPr>
            <w:tcW w:w="1304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4B0D790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Dzień</w:t>
            </w:r>
          </w:p>
        </w:tc>
        <w:tc>
          <w:tcPr>
            <w:tcW w:w="1757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5EE87554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Godziny</w:t>
            </w:r>
          </w:p>
        </w:tc>
        <w:tc>
          <w:tcPr>
            <w:tcW w:w="3288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16EA006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Prowadzący</w:t>
            </w:r>
          </w:p>
        </w:tc>
        <w:tc>
          <w:tcPr>
            <w:tcW w:w="6009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2A1EC7BD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Przedmiot</w:t>
            </w:r>
          </w:p>
        </w:tc>
        <w:tc>
          <w:tcPr>
            <w:tcW w:w="850" w:type="dxa"/>
            <w:shd w:val="clear" w:color="auto" w:fill="1F4E79"/>
            <w:tcMar>
              <w:top w:w="35" w:type="dxa"/>
              <w:left w:w="100" w:type="dxa"/>
              <w:bottom w:w="35" w:type="dxa"/>
              <w:right w:w="100" w:type="dxa"/>
            </w:tcMar>
          </w:tcPr>
          <w:p w14:paraId="79E16058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b/>
                <w:color w:val="FFFFFF"/>
              </w:rPr>
              <w:t>Sala</w:t>
            </w:r>
          </w:p>
        </w:tc>
      </w:tr>
      <w:tr w:rsidR="00370682" w14:paraId="5BCFC450" w14:textId="77777777">
        <w:trPr>
          <w:cantSplit/>
          <w:jc w:val="center"/>
        </w:trPr>
        <w:tc>
          <w:tcPr>
            <w:tcW w:w="1304" w:type="dxa"/>
            <w:vMerge w:val="restart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Sobota</w:t>
            </w: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056A25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69DD311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1FB7249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0049B89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65F7702D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CAB2055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C042C9A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72FF3FA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5AF841A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96BC1D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6E921480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09754D9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89EF541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5339215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67816CE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Psychologia komunikacji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80FBB52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2FD2957A" w14:textId="77777777">
        <w:trPr>
          <w:cantSplit/>
          <w:jc w:val="center"/>
        </w:trPr>
        <w:tc>
          <w:tcPr>
            <w:tcW w:w="1304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vMerge w:val="restart"/>
            <w:tcBorders>
              <w:top w:val="single" w:sz="18" w:space="0" w:color="285B84"/>
            </w:tcBorders>
            <w:shd w:fill="D9EAF7"/>
          </w:tcPr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>Niedziela</w:t>
            </w: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4E4561A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8:00–10:15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56BF15C2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dr hab. Iwona Pietrzkiewicz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7BB29D1F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Historia Informacji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  <w:tcBorders>
              <w:top w:val="single" w:sz="18" w:space="0" w:color="285B84"/>
            </w:tcBorders>
          </w:tcPr>
          <w:p w14:paraId="0E42B2D0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606123DC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CBD40D6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36D3193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10:30–12:45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F13BA74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mgr Weronika Gorajczyk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2E4DD1E" w14:textId="77777777" w:rsidR="00370682" w:rsidRDefault="00000000">
            <w:pPr>
              <w:spacing w:before="0" w:after="0" w:line="240" w:lineRule="auto"/>
            </w:pPr>
            <w:r>
              <w:rPr>
                <w:sz w:val="17"/>
              </w:rPr>
              <w:t>Architektura publikacji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61038DBB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263</w:t>
            </w:r>
          </w:p>
        </w:tc>
      </w:tr>
      <w:tr w:rsidR="00370682" w14:paraId="484C6A71" w14:textId="77777777">
        <w:trPr>
          <w:cantSplit/>
          <w:jc w:val="center"/>
        </w:trPr>
        <w:tc>
          <w:tcPr>
            <w:tcW w:w="1304" w:type="dxa"/>
            <w:vMerge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09A9A277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BCA6627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14:00–16:15</w:t>
            </w:r>
          </w:p>
        </w:tc>
        <w:tc>
          <w:tcPr>
            <w:tcW w:w="3288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EBDC57A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414DB4F5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Komunikacja społeczna i medialna 1</w:t>
            </w:r>
          </w:p>
        </w:tc>
        <w:tc>
          <w:tcPr>
            <w:tcW w:w="850" w:type="dxa"/>
            <w:shd w:val="clear" w:color="auto" w:fill="F3F6F9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D23FA76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  <w:tr w:rsidR="00370682" w14:paraId="1809945C" w14:textId="77777777">
        <w:trPr>
          <w:cantSplit/>
          <w:jc w:val="center"/>
        </w:trPr>
        <w:tc>
          <w:tcPr>
            <w:tcW w:w="1304" w:type="dxa"/>
            <w:vMerge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369C4845" w14:textId="77777777" w:rsidR="00370682" w:rsidRDefault="00370682">
            <w:pPr>
              <w:spacing w:before="0" w:after="0" w:line="240" w:lineRule="auto"/>
            </w:pPr>
          </w:p>
        </w:tc>
        <w:tc>
          <w:tcPr>
            <w:tcW w:w="1757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248D4307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16:30–18:45</w:t>
            </w:r>
          </w:p>
        </w:tc>
        <w:tc>
          <w:tcPr>
            <w:tcW w:w="3288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A5133B7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vacat</w:t>
            </w:r>
          </w:p>
        </w:tc>
        <w:tc>
          <w:tcPr>
            <w:tcW w:w="6009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7839DAF4" w14:textId="77777777" w:rsidR="00370682" w:rsidRDefault="00000000">
            <w:pPr>
              <w:spacing w:before="0" w:after="0" w:line="240" w:lineRule="auto"/>
            </w:pPr>
            <w:r>
              <w:rPr>
                <w:b/>
                <w:color w:val="C00000"/>
                <w:sz w:val="17"/>
              </w:rPr>
              <w:t>Psychologia komunikacji</w:t>
            </w:r>
          </w:p>
        </w:tc>
        <w:tc>
          <w:tcPr>
            <w:tcW w:w="850" w:type="dxa"/>
            <w:tcMar>
              <w:top w:w="35" w:type="dxa"/>
              <w:left w:w="100" w:type="dxa"/>
              <w:bottom w:w="35" w:type="dxa"/>
              <w:right w:w="100" w:type="dxa"/>
            </w:tcMar>
            <w:vAlign w:val="center"/>
          </w:tcPr>
          <w:p w14:paraId="5E91BCEC" w14:textId="77777777" w:rsidR="00370682" w:rsidRDefault="00000000">
            <w:pPr>
              <w:jc w:val="center"/>
              <w:spacing w:before="0" w:after="0" w:line="240" w:lineRule="auto"/>
            </w:pPr>
            <w:r>
              <w:rPr>
                <w:sz w:val="17"/>
              </w:rPr>
              <w:t>347</w:t>
            </w:r>
          </w:p>
        </w:tc>
      </w:tr>
    </w:tbl>
    <w:p w14:paraId="428D531B" w14:textId="77777777" w:rsidR="00AC6036" w:rsidRDefault="00AC6036"/>
    <w:sectPr w:rsidR="00AC6036" w:rsidSect="00034616">
      <w:footerReference w:type="default" r:id="rId8"/>
      <w:pgSz w:w="16838" w:h="11906" w:orient="landscape"/>
      <w:pgMar w:top="680" w:right="737" w:bottom="680" w:left="7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F287" w14:textId="77777777" w:rsidR="00AC6036" w:rsidRDefault="00AC6036">
      <w:pPr>
        <w:spacing w:after="0" w:line="240" w:lineRule="auto"/>
      </w:pPr>
      <w:r>
        <w:separator/>
      </w:r>
    </w:p>
  </w:endnote>
  <w:endnote w:type="continuationSeparator" w:id="0">
    <w:p w14:paraId="63DD4DD3" w14:textId="77777777" w:rsidR="00AC6036" w:rsidRDefault="00AC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BC805" w14:textId="77777777" w:rsidR="00370682" w:rsidRDefault="003706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ED2FF" w14:textId="77777777" w:rsidR="00AC6036" w:rsidRDefault="00AC6036">
      <w:pPr>
        <w:spacing w:after="0" w:line="240" w:lineRule="auto"/>
      </w:pPr>
      <w:r>
        <w:separator/>
      </w:r>
    </w:p>
  </w:footnote>
  <w:footnote w:type="continuationSeparator" w:id="0">
    <w:p w14:paraId="052ADE9E" w14:textId="77777777" w:rsidR="00AC6036" w:rsidRDefault="00AC6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8259684">
    <w:abstractNumId w:val="8"/>
  </w:num>
  <w:num w:numId="2" w16cid:durableId="1540892498">
    <w:abstractNumId w:val="6"/>
  </w:num>
  <w:num w:numId="3" w16cid:durableId="2092965026">
    <w:abstractNumId w:val="5"/>
  </w:num>
  <w:num w:numId="4" w16cid:durableId="1630162814">
    <w:abstractNumId w:val="4"/>
  </w:num>
  <w:num w:numId="5" w16cid:durableId="1222517219">
    <w:abstractNumId w:val="7"/>
  </w:num>
  <w:num w:numId="6" w16cid:durableId="1948807004">
    <w:abstractNumId w:val="3"/>
  </w:num>
  <w:num w:numId="7" w16cid:durableId="529269877">
    <w:abstractNumId w:val="2"/>
  </w:num>
  <w:num w:numId="8" w16cid:durableId="1314138133">
    <w:abstractNumId w:val="1"/>
  </w:num>
  <w:num w:numId="9" w16cid:durableId="91431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7F1F"/>
    <w:rsid w:val="00034616"/>
    <w:rsid w:val="0006063C"/>
    <w:rsid w:val="0011113E"/>
    <w:rsid w:val="0015074B"/>
    <w:rsid w:val="0029639D"/>
    <w:rsid w:val="00326F90"/>
    <w:rsid w:val="00370682"/>
    <w:rsid w:val="00AA1D8D"/>
    <w:rsid w:val="00AC603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DA22DE"/>
  <w14:defaultImageDpi w14:val="300"/>
  <w15:docId w15:val="{8F33DACB-03ED-4283-9B5A-868706314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13E"/>
    <w:rPr>
      <w:rFonts w:ascii="Aptos" w:hAnsi="Aptos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520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Maciek Saskowski</cp:lastModifiedBy>
  <cp:revision>3</cp:revision>
  <dcterms:created xsi:type="dcterms:W3CDTF">2013-12-23T23:15:00Z</dcterms:created>
  <dcterms:modified xsi:type="dcterms:W3CDTF">2026-10-06T09:48:00Z</dcterms:modified>
  <cp:category/>
</cp:coreProperties>
</file>